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73E" w:rsidRPr="00824B25" w:rsidRDefault="0008073E" w:rsidP="0008073E">
      <w:pPr>
        <w:rPr>
          <w:rFonts w:ascii="Angsana New" w:hAnsi="Angsana New" w:cs="Angsana New"/>
          <w:sz w:val="32"/>
          <w:szCs w:val="32"/>
        </w:rPr>
      </w:pPr>
      <w:r w:rsidRPr="00824B25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ชื่อผลงาน</w:t>
      </w:r>
      <w:r w:rsidR="008B795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7101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713F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B795D" w:rsidRPr="00642F5B">
        <w:rPr>
          <w:rFonts w:ascii="Angsana New" w:hAnsi="Angsana New" w:cs="Angsana New"/>
          <w:sz w:val="32"/>
          <w:szCs w:val="32"/>
          <w:cs/>
        </w:rPr>
        <w:t>บ้านโคก</w:t>
      </w:r>
      <w:r w:rsidR="0087101D">
        <w:rPr>
          <w:rFonts w:ascii="Angsana New" w:hAnsi="Angsana New" w:cs="Angsana New" w:hint="cs"/>
          <w:sz w:val="32"/>
          <w:szCs w:val="32"/>
          <w:cs/>
        </w:rPr>
        <w:t>รวมใจลดให้เหลือศูนย์</w:t>
      </w:r>
      <w:r w:rsidR="008B795D" w:rsidRPr="00642F5B">
        <w:rPr>
          <w:rFonts w:ascii="Angsana New" w:hAnsi="Angsana New" w:cs="Angsana New"/>
          <w:sz w:val="32"/>
          <w:szCs w:val="32"/>
          <w:cs/>
        </w:rPr>
        <w:t xml:space="preserve">  </w:t>
      </w:r>
    </w:p>
    <w:p w:rsidR="0008073E" w:rsidRPr="00824B25" w:rsidRDefault="0008073E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24B25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เป้าหมาย</w:t>
      </w:r>
      <w:r w:rsidRPr="00824B25">
        <w:rPr>
          <w:rFonts w:ascii="Angsana New" w:eastAsia="Times New Roman" w:hAnsi="Angsana New" w:cs="Angsana New"/>
          <w:sz w:val="32"/>
          <w:szCs w:val="32"/>
        </w:rPr>
        <w:t xml:space="preserve">     </w:t>
      </w:r>
      <w:r w:rsidR="008B795D">
        <w:rPr>
          <w:rFonts w:ascii="Angsana New" w:hAnsi="Angsana New" w:cs="Angsana New" w:hint="cs"/>
          <w:sz w:val="32"/>
          <w:szCs w:val="32"/>
          <w:cs/>
        </w:rPr>
        <w:t>ประชากรเคลื่อนย้ายเข้าถึงยาก แรงงานต่างด้าว และ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>ประชาชนกลุ่มเสี่ยงทั่วไป</w:t>
      </w:r>
    </w:p>
    <w:p w:rsidR="0008073E" w:rsidRDefault="0008073E" w:rsidP="0008073E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2C4151" w:rsidRDefault="0008073E" w:rsidP="002C4151">
      <w:p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24B25">
        <w:rPr>
          <w:rFonts w:ascii="Angsana New" w:eastAsia="Times New Roman" w:hAnsi="Angsana New" w:cs="Angsana New"/>
          <w:b/>
          <w:bCs/>
          <w:sz w:val="32"/>
          <w:szCs w:val="32"/>
          <w:cs/>
        </w:rPr>
        <w:t>ปัญหาและสาเหตุโดยย่อ</w:t>
      </w:r>
    </w:p>
    <w:p w:rsidR="002C4151" w:rsidRPr="00792B96" w:rsidRDefault="0008073E" w:rsidP="002C415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824B25">
        <w:rPr>
          <w:rFonts w:ascii="Angsana New" w:eastAsia="Times New Roman" w:hAnsi="Angsana New" w:cs="Angsana New"/>
          <w:b/>
          <w:bCs/>
          <w:sz w:val="32"/>
          <w:szCs w:val="32"/>
        </w:rPr>
        <w:br/>
        <w:t> </w:t>
      </w:r>
      <w:r w:rsidR="002C4151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เอดส์ หรือ กลุ่มอาการภูมิคุ้มกันเสื่อม(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</w:rPr>
        <w:t>Acquired Immune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</w:rPr>
        <w:t>Deficiency Syndrome - AIDS)</w:t>
      </w:r>
      <w:r w:rsidR="002C4151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เป็นโรคของระบบภูมิคุ้มกัน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>ของมนุษย์ ซึ่งเกิดจากการติดเชื้อ</w:t>
      </w:r>
      <w:proofErr w:type="spellStart"/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ไวรัสเอช</w:t>
      </w:r>
      <w:proofErr w:type="spellEnd"/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ไอวี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 (</w:t>
      </w:r>
      <w:r w:rsidR="002C4151" w:rsidRPr="00792B96">
        <w:rPr>
          <w:rFonts w:ascii="Angsana New" w:hAnsi="Angsana New" w:cs="Angsana New"/>
          <w:sz w:val="32"/>
          <w:szCs w:val="32"/>
        </w:rPr>
        <w:t>human immunodeficiency virus, HIV)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 ทำให้ผู้ป่วยมีการทำงานของระบบภูมิคุ้มกันบกพร่อง เสี่ยงต่อ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การติดเชื้อฉวยโอกาส ปัจจุบันมีการแพร่ระบาดของเอดส์ไปทั่วโลก องค์การอนามัยโลกได้ประมาณไว้เมื่อ พ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</w:rPr>
        <w:t>.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ศ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</w:rPr>
        <w:t xml:space="preserve">.2552 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ว่ามีผู้ติดเชื้อ</w:t>
      </w:r>
      <w:proofErr w:type="spellStart"/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เอช</w:t>
      </w:r>
      <w:proofErr w:type="spellEnd"/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ไอวีและผู้ป่วยเอดส์อยู่ประมาณ 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</w:rPr>
        <w:t xml:space="preserve">33.3 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ล้านคนทั่วโลก โดยแต่ละปีมีผู้ติดเชื้อ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2C4151" w:rsidRPr="00792B96">
        <w:rPr>
          <w:rFonts w:ascii="Angsana New" w:hAnsi="Angsana New" w:cs="Angsana New"/>
          <w:sz w:val="32"/>
          <w:szCs w:val="32"/>
          <w:cs/>
        </w:rPr>
        <w:t>เอช</w:t>
      </w:r>
      <w:proofErr w:type="spellEnd"/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ไอวีรายใหม่ประมาณ 2.6 ล้านคน และมีผู้เสียชีวิตจากเอดส์ปีละ 1.8 ล้านคน องค์กร 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</w:rPr>
        <w:t>UNAIDS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( 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</w:rPr>
        <w:t xml:space="preserve">The Joint United Nation </w:t>
      </w:r>
      <w:proofErr w:type="spellStart"/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</w:rPr>
        <w:t>Programme</w:t>
      </w:r>
      <w:proofErr w:type="spellEnd"/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</w:rPr>
        <w:t xml:space="preserve"> on HIV/AIDS</w:t>
      </w:r>
      <w:r w:rsidR="002C4151" w:rsidRPr="00792B96">
        <w:rPr>
          <w:rFonts w:ascii="Angsana New" w:hAnsi="Angsana New" w:cs="Angsana New"/>
          <w:color w:val="000000" w:themeColor="text1"/>
          <w:sz w:val="32"/>
          <w:szCs w:val="32"/>
          <w:cs/>
        </w:rPr>
        <w:t>)</w:t>
      </w:r>
      <w:r w:rsidR="002C4151" w:rsidRPr="00792B96">
        <w:rPr>
          <w:rFonts w:ascii="Angsana New" w:hAnsi="Angsana New" w:cs="Angsana New"/>
          <w:sz w:val="32"/>
          <w:szCs w:val="32"/>
        </w:rPr>
        <w:t xml:space="preserve">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ประมาณไว้เมื่อ พ.ศ. 2550 ว่ามีผู้ป่วยเอดส์ในปีดังกล่าว 33.2 ล้านคนทั่วโลก มีผู้เสียชีวิตจากโรคเอดส์ </w:t>
      </w:r>
      <w:r w:rsidR="002C4151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>2.1 ล้านคน เป็นเด็ก 330</w:t>
      </w:r>
      <w:r w:rsidR="002C4151" w:rsidRPr="00792B96">
        <w:rPr>
          <w:rFonts w:ascii="Angsana New" w:hAnsi="Angsana New" w:cs="Angsana New"/>
          <w:sz w:val="32"/>
          <w:szCs w:val="32"/>
        </w:rPr>
        <w:t>,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>000 คน และ 76% ของผู้เสียชีวิตเป็นชาว</w:t>
      </w:r>
      <w:proofErr w:type="spellStart"/>
      <w:r w:rsidR="002C4151" w:rsidRPr="00792B96">
        <w:rPr>
          <w:rFonts w:ascii="Angsana New" w:hAnsi="Angsana New" w:cs="Angsana New"/>
          <w:sz w:val="32"/>
          <w:szCs w:val="32"/>
          <w:cs/>
        </w:rPr>
        <w:t>แอฟ</w:t>
      </w:r>
      <w:proofErr w:type="spellEnd"/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ริกาเขตใต้ทะเลยทรายซาฮารา รายงาน พ.ศ. 2552 ของ </w:t>
      </w:r>
      <w:r w:rsidR="002C4151" w:rsidRPr="00792B96">
        <w:rPr>
          <w:rFonts w:ascii="Angsana New" w:hAnsi="Angsana New" w:cs="Angsana New"/>
          <w:sz w:val="32"/>
          <w:szCs w:val="32"/>
        </w:rPr>
        <w:t>UNAIDS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 ระบุว่ามีผู้ติดเชื้อสะสมทั่วโลกแล้ว 60 ล้านคน เสียชีวิตแล้ว 25 ล้านคน เฉพาะในแอฟริกาใต้ที่เดียวมีเด็กทีต้องกลายเป็นเด็กกำพร้าเพราะบิดามารดาเสียชีวิตจากโรคเอดส์ 14 ล้านคน นับตั้งแต่เริ่มมีการระบาด</w:t>
      </w:r>
      <w:r w:rsidR="002C4151">
        <w:rPr>
          <w:rFonts w:ascii="Angsana New" w:hAnsi="Angsana New" w:cs="Angsana New"/>
          <w:sz w:val="32"/>
          <w:szCs w:val="32"/>
        </w:rPr>
        <w:t xml:space="preserve">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>สำนักระบาดวิทยา กรมควบคุมโรค รายงานผู้ป่วยเอดส์ ตั้งแต่ พ</w:t>
      </w:r>
      <w:r w:rsidR="002C4151" w:rsidRPr="00792B96">
        <w:rPr>
          <w:rFonts w:ascii="Angsana New" w:hAnsi="Angsana New" w:cs="Angsana New"/>
          <w:sz w:val="32"/>
          <w:szCs w:val="32"/>
        </w:rPr>
        <w:t>.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>ศ</w:t>
      </w:r>
      <w:r w:rsidR="002C4151" w:rsidRPr="00792B96">
        <w:rPr>
          <w:rFonts w:ascii="Angsana New" w:hAnsi="Angsana New" w:cs="Angsana New"/>
          <w:sz w:val="32"/>
          <w:szCs w:val="32"/>
        </w:rPr>
        <w:t xml:space="preserve">. 2527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ถึงวันที่ </w:t>
      </w:r>
      <w:r w:rsidR="002C4151" w:rsidRPr="00792B96">
        <w:rPr>
          <w:rFonts w:ascii="Angsana New" w:hAnsi="Angsana New" w:cs="Angsana New"/>
          <w:sz w:val="32"/>
          <w:szCs w:val="32"/>
        </w:rPr>
        <w:t xml:space="preserve">28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กุมภาพันธ์ </w:t>
      </w:r>
      <w:r w:rsidR="002C4151">
        <w:rPr>
          <w:rFonts w:ascii="Angsana New" w:hAnsi="Angsana New" w:cs="Angsana New"/>
          <w:sz w:val="32"/>
          <w:szCs w:val="32"/>
        </w:rPr>
        <w:t xml:space="preserve">2554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มีจำนวนทั้งสิ้น </w:t>
      </w:r>
      <w:r w:rsidR="002C4151" w:rsidRPr="00792B96">
        <w:rPr>
          <w:rFonts w:ascii="Angsana New" w:hAnsi="Angsana New" w:cs="Angsana New"/>
          <w:sz w:val="32"/>
          <w:szCs w:val="32"/>
        </w:rPr>
        <w:t>370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>,</w:t>
      </w:r>
      <w:r w:rsidR="002C4151" w:rsidRPr="00792B96">
        <w:rPr>
          <w:rFonts w:ascii="Angsana New" w:hAnsi="Angsana New" w:cs="Angsana New"/>
          <w:sz w:val="32"/>
          <w:szCs w:val="32"/>
        </w:rPr>
        <w:t xml:space="preserve">474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>ราย(สำนักระบาดวิทยา กรมควบคุมโรค,</w:t>
      </w:r>
      <w:r w:rsidR="002C4151" w:rsidRPr="00792B96">
        <w:rPr>
          <w:rFonts w:ascii="Angsana New" w:hAnsi="Angsana New" w:cs="Angsana New"/>
          <w:sz w:val="32"/>
          <w:szCs w:val="32"/>
        </w:rPr>
        <w:t>2554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) กลุ่มอายุที่พบมากที่สุดเป็นกลุ่มวัยทำงานอายุระหว่าง </w:t>
      </w:r>
      <w:r w:rsidR="002C4151" w:rsidRPr="00792B96">
        <w:rPr>
          <w:rFonts w:ascii="Angsana New" w:hAnsi="Angsana New" w:cs="Angsana New"/>
          <w:sz w:val="32"/>
          <w:szCs w:val="32"/>
        </w:rPr>
        <w:t xml:space="preserve">20-44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ปี ร้อยละ </w:t>
      </w:r>
      <w:r w:rsidR="002C4151" w:rsidRPr="00792B96">
        <w:rPr>
          <w:rFonts w:ascii="Angsana New" w:hAnsi="Angsana New" w:cs="Angsana New"/>
          <w:sz w:val="32"/>
          <w:szCs w:val="32"/>
        </w:rPr>
        <w:t xml:space="preserve">24.96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อาชีพที่พบว่ามีผู้ป่วยเอดส์มากที่สุดคือ อาชีพรับจ้าง ร้อยละ </w:t>
      </w:r>
      <w:r w:rsidR="002C4151" w:rsidRPr="00792B96">
        <w:rPr>
          <w:rFonts w:ascii="Angsana New" w:hAnsi="Angsana New" w:cs="Angsana New"/>
          <w:sz w:val="32"/>
          <w:szCs w:val="32"/>
        </w:rPr>
        <w:t xml:space="preserve">45.22 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 xml:space="preserve">รองลงมาคืออาชีพเกษตรกรรม ร้อยละ </w:t>
      </w:r>
      <w:r w:rsidR="002C4151" w:rsidRPr="00792B96">
        <w:rPr>
          <w:rFonts w:ascii="Angsana New" w:hAnsi="Angsana New" w:cs="Angsana New"/>
          <w:sz w:val="32"/>
          <w:szCs w:val="32"/>
        </w:rPr>
        <w:t>19.73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>(สำนักระบาดวิทยา กรมควบคุมโรค,</w:t>
      </w:r>
      <w:r w:rsidR="002C4151" w:rsidRPr="00792B96">
        <w:rPr>
          <w:rFonts w:ascii="Angsana New" w:hAnsi="Angsana New" w:cs="Angsana New"/>
          <w:sz w:val="32"/>
          <w:szCs w:val="32"/>
        </w:rPr>
        <w:t>2554</w:t>
      </w:r>
      <w:r w:rsidR="002C4151" w:rsidRPr="00792B96">
        <w:rPr>
          <w:rFonts w:ascii="Angsana New" w:hAnsi="Angsana New" w:cs="Angsana New"/>
          <w:sz w:val="32"/>
          <w:szCs w:val="32"/>
          <w:cs/>
        </w:rPr>
        <w:t>)</w:t>
      </w:r>
      <w:r w:rsidR="00161DB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C4151">
        <w:rPr>
          <w:rFonts w:ascii="Angsana New" w:hAnsi="Angsana New" w:cs="Angsana New" w:hint="cs"/>
          <w:sz w:val="32"/>
          <w:szCs w:val="32"/>
          <w:cs/>
        </w:rPr>
        <w:t xml:space="preserve">โรงพยาบาลบ้านโคก จังหวัดอุตรดิตถ์ ได้จัดตั้งคลินิกฟ้าใสขึ้นในปี </w:t>
      </w:r>
      <w:r w:rsidR="002C4151">
        <w:rPr>
          <w:rFonts w:ascii="Angsana New" w:hAnsi="Angsana New" w:cs="Angsana New"/>
          <w:sz w:val="32"/>
          <w:szCs w:val="32"/>
        </w:rPr>
        <w:t>2551</w:t>
      </w:r>
      <w:r w:rsidR="002C4151">
        <w:rPr>
          <w:rFonts w:ascii="Angsana New" w:hAnsi="Angsana New" w:cs="Angsana New" w:hint="cs"/>
          <w:sz w:val="32"/>
          <w:szCs w:val="32"/>
          <w:cs/>
        </w:rPr>
        <w:t xml:space="preserve">  เพื่อดำเนินการช่วยเหลือผู้ติดเชื้อ</w:t>
      </w:r>
      <w:proofErr w:type="spellStart"/>
      <w:r w:rsidR="002C4151">
        <w:rPr>
          <w:rFonts w:ascii="Angsana New" w:hAnsi="Angsana New" w:cs="Angsana New" w:hint="cs"/>
          <w:sz w:val="32"/>
          <w:szCs w:val="32"/>
          <w:cs/>
        </w:rPr>
        <w:t>เอช</w:t>
      </w:r>
      <w:proofErr w:type="spellEnd"/>
      <w:r w:rsidR="002C4151">
        <w:rPr>
          <w:rFonts w:ascii="Angsana New" w:hAnsi="Angsana New" w:cs="Angsana New" w:hint="cs"/>
          <w:sz w:val="32"/>
          <w:szCs w:val="32"/>
          <w:cs/>
        </w:rPr>
        <w:t xml:space="preserve">ไอวีทั้งด้านร่างกายและจิตใจ เมื่อแรกเริ่มก่อตั้งคลินิกฟ้าใสมีจำนวนสมาชิก </w:t>
      </w:r>
      <w:r w:rsidR="002C4151">
        <w:rPr>
          <w:rFonts w:ascii="Angsana New" w:hAnsi="Angsana New" w:cs="Angsana New"/>
          <w:sz w:val="32"/>
          <w:szCs w:val="32"/>
        </w:rPr>
        <w:t xml:space="preserve">12 </w:t>
      </w:r>
      <w:r w:rsidR="002C4151">
        <w:rPr>
          <w:rFonts w:ascii="Angsana New" w:hAnsi="Angsana New" w:cs="Angsana New" w:hint="cs"/>
          <w:sz w:val="32"/>
          <w:szCs w:val="32"/>
          <w:cs/>
        </w:rPr>
        <w:t>ราย จนถึงปัจจุบันมีจำนวนสมาชิกผู้ติดเชื้อ</w:t>
      </w:r>
      <w:proofErr w:type="spellStart"/>
      <w:r w:rsidR="002C4151">
        <w:rPr>
          <w:rFonts w:ascii="Angsana New" w:hAnsi="Angsana New" w:cs="Angsana New" w:hint="cs"/>
          <w:sz w:val="32"/>
          <w:szCs w:val="32"/>
          <w:cs/>
        </w:rPr>
        <w:t>เอช</w:t>
      </w:r>
      <w:proofErr w:type="spellEnd"/>
      <w:r w:rsidR="002C4151">
        <w:rPr>
          <w:rFonts w:ascii="Angsana New" w:hAnsi="Angsana New" w:cs="Angsana New" w:hint="cs"/>
          <w:sz w:val="32"/>
          <w:szCs w:val="32"/>
          <w:cs/>
        </w:rPr>
        <w:t xml:space="preserve">ไอวีได้เพิ่มขึ้นเป็น </w:t>
      </w:r>
      <w:r w:rsidR="005D047D">
        <w:rPr>
          <w:rFonts w:ascii="Angsana New" w:hAnsi="Angsana New" w:cs="Angsana New"/>
          <w:sz w:val="32"/>
          <w:szCs w:val="32"/>
        </w:rPr>
        <w:t>44</w:t>
      </w:r>
      <w:r w:rsidR="002C4151">
        <w:rPr>
          <w:rFonts w:ascii="Angsana New" w:hAnsi="Angsana New" w:cs="Angsana New" w:hint="cs"/>
          <w:sz w:val="32"/>
          <w:szCs w:val="32"/>
          <w:cs/>
        </w:rPr>
        <w:t xml:space="preserve"> ราย และมีแนวโน้มที่จะเพิ่มขึ้น  </w:t>
      </w:r>
    </w:p>
    <w:p w:rsidR="0008073E" w:rsidRPr="00AA67DC" w:rsidRDefault="0008073E" w:rsidP="0008073E">
      <w:pPr>
        <w:pStyle w:val="NormalWeb"/>
        <w:shd w:val="clear" w:color="auto" w:fill="FFFFFF"/>
        <w:spacing w:before="120" w:beforeAutospacing="0" w:after="0" w:afterAutospacing="0"/>
        <w:ind w:firstLine="720"/>
        <w:jc w:val="thaiDistribute"/>
        <w:rPr>
          <w:color w:val="000000"/>
          <w:sz w:val="32"/>
          <w:szCs w:val="32"/>
        </w:rPr>
      </w:pPr>
      <w:r w:rsidRPr="00AA67DC">
        <w:rPr>
          <w:rStyle w:val="Strong"/>
          <w:b w:val="0"/>
          <w:bCs w:val="0"/>
          <w:color w:val="000000"/>
          <w:sz w:val="32"/>
          <w:szCs w:val="32"/>
          <w:cs/>
        </w:rPr>
        <w:t>ปัจ</w:t>
      </w:r>
      <w:r>
        <w:rPr>
          <w:rStyle w:val="Strong"/>
          <w:rFonts w:hint="cs"/>
          <w:b w:val="0"/>
          <w:bCs w:val="0"/>
          <w:color w:val="000000"/>
          <w:sz w:val="32"/>
          <w:szCs w:val="32"/>
          <w:cs/>
        </w:rPr>
        <w:t>จุ</w:t>
      </w:r>
      <w:r w:rsidRPr="00AA67DC">
        <w:rPr>
          <w:rStyle w:val="Strong"/>
          <w:rFonts w:hint="cs"/>
          <w:b w:val="0"/>
          <w:bCs w:val="0"/>
          <w:color w:val="000000"/>
          <w:sz w:val="32"/>
          <w:szCs w:val="32"/>
          <w:cs/>
        </w:rPr>
        <w:t>บันเอดส์</w:t>
      </w:r>
      <w:r w:rsidRPr="00AA67DC">
        <w:rPr>
          <w:rStyle w:val="apple-converted-space"/>
          <w:b/>
          <w:bCs/>
          <w:color w:val="000000"/>
          <w:sz w:val="32"/>
          <w:szCs w:val="32"/>
        </w:rPr>
        <w:t> </w:t>
      </w:r>
      <w:r>
        <w:rPr>
          <w:rStyle w:val="Strong"/>
          <w:b w:val="0"/>
          <w:bCs w:val="0"/>
          <w:color w:val="000000"/>
          <w:sz w:val="32"/>
          <w:szCs w:val="32"/>
          <w:cs/>
        </w:rPr>
        <w:t>เป็นโรคเรื้อรัง</w:t>
      </w:r>
      <w:r w:rsidRPr="00AA67DC">
        <w:rPr>
          <w:rStyle w:val="Strong"/>
          <w:b w:val="0"/>
          <w:bCs w:val="0"/>
          <w:color w:val="000000"/>
          <w:sz w:val="32"/>
          <w:szCs w:val="32"/>
          <w:cs/>
        </w:rPr>
        <w:t xml:space="preserve">ที่รักษาได้ </w:t>
      </w:r>
      <w:r>
        <w:rPr>
          <w:rStyle w:val="Strong"/>
          <w:rFonts w:hint="cs"/>
          <w:b w:val="0"/>
          <w:bCs w:val="0"/>
          <w:color w:val="000000"/>
          <w:sz w:val="32"/>
          <w:szCs w:val="32"/>
          <w:cs/>
        </w:rPr>
        <w:t>โดย</w:t>
      </w:r>
      <w:r w:rsidRPr="00AA67DC">
        <w:rPr>
          <w:rStyle w:val="Strong"/>
          <w:b w:val="0"/>
          <w:bCs w:val="0"/>
          <w:color w:val="000000"/>
          <w:sz w:val="32"/>
          <w:szCs w:val="32"/>
          <w:cs/>
        </w:rPr>
        <w:t>ต้องรับประทานยารักษาไปตลอดชีวิต แม้จะยังไม่สามารถรักษาให้หายขาด แต่คนที่ติดเชื้อ</w:t>
      </w:r>
      <w:proofErr w:type="spellStart"/>
      <w:r w:rsidRPr="00AA67DC">
        <w:rPr>
          <w:rStyle w:val="Strong"/>
          <w:b w:val="0"/>
          <w:bCs w:val="0"/>
          <w:color w:val="000000"/>
          <w:sz w:val="32"/>
          <w:szCs w:val="32"/>
          <w:cs/>
        </w:rPr>
        <w:t>เอช</w:t>
      </w:r>
      <w:proofErr w:type="spellEnd"/>
      <w:r w:rsidRPr="00AA67DC">
        <w:rPr>
          <w:rStyle w:val="Strong"/>
          <w:b w:val="0"/>
          <w:bCs w:val="0"/>
          <w:color w:val="000000"/>
          <w:sz w:val="32"/>
          <w:szCs w:val="32"/>
          <w:cs/>
        </w:rPr>
        <w:t xml:space="preserve">ไอวีที่ได้รับการรักษาก็สามารถมีอายุยืนยาวได้เหมือนคนทั่วๆไป และไม่ว่าจะรวยหรือจนก็สามารถเข้าถึงการรักษาได้ </w:t>
      </w:r>
      <w:r w:rsidRPr="00AA67DC">
        <w:rPr>
          <w:color w:val="000000"/>
          <w:sz w:val="32"/>
          <w:szCs w:val="32"/>
          <w:cs/>
        </w:rPr>
        <w:t>เกณฑ์การเริ่มการรักษาด้วยยาต้าน</w:t>
      </w:r>
      <w:proofErr w:type="spellStart"/>
      <w:r w:rsidRPr="00AA67DC">
        <w:rPr>
          <w:color w:val="000000"/>
          <w:sz w:val="32"/>
          <w:szCs w:val="32"/>
          <w:cs/>
        </w:rPr>
        <w:t>ไวรัส</w:t>
      </w:r>
      <w:proofErr w:type="spellEnd"/>
      <w:r w:rsidRPr="00AA67DC">
        <w:rPr>
          <w:color w:val="000000"/>
          <w:sz w:val="32"/>
          <w:szCs w:val="32"/>
          <w:cs/>
        </w:rPr>
        <w:t>เอดส์ ถูกปรับให้เร็วขึ้นเรื่อยๆ โดยไม่ต้องรอให้ผู้ติดเชื้อ</w:t>
      </w:r>
      <w:r>
        <w:rPr>
          <w:rFonts w:hint="cs"/>
          <w:color w:val="000000"/>
          <w:sz w:val="32"/>
          <w:szCs w:val="32"/>
          <w:cs/>
        </w:rPr>
        <w:t xml:space="preserve"> </w:t>
      </w:r>
      <w:proofErr w:type="spellStart"/>
      <w:r w:rsidRPr="00AA67DC">
        <w:rPr>
          <w:color w:val="000000"/>
          <w:sz w:val="32"/>
          <w:szCs w:val="32"/>
          <w:cs/>
        </w:rPr>
        <w:t>เอช</w:t>
      </w:r>
      <w:proofErr w:type="spellEnd"/>
      <w:r w:rsidRPr="00AA67DC">
        <w:rPr>
          <w:color w:val="000000"/>
          <w:sz w:val="32"/>
          <w:szCs w:val="32"/>
          <w:cs/>
        </w:rPr>
        <w:t>ไอวี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AA67DC">
        <w:rPr>
          <w:color w:val="000000"/>
          <w:sz w:val="32"/>
          <w:szCs w:val="32"/>
          <w:cs/>
        </w:rPr>
        <w:t>ป่วยหรือรอให้ภูมิต้านทานลดต่ำลงมากๆ เพราะการเริ่มรักษาเร็วมีประโยชน์ทั้งต่อสุขภาพของตัวเองและต่อสังคมภายนอก ทั้งลดการส่งต่อเชื้อ</w:t>
      </w:r>
      <w:proofErr w:type="spellStart"/>
      <w:r w:rsidRPr="00AA67DC">
        <w:rPr>
          <w:color w:val="000000"/>
          <w:sz w:val="32"/>
          <w:szCs w:val="32"/>
          <w:cs/>
        </w:rPr>
        <w:t>เอช</w:t>
      </w:r>
      <w:proofErr w:type="spellEnd"/>
      <w:r w:rsidRPr="00AA67DC">
        <w:rPr>
          <w:color w:val="000000"/>
          <w:sz w:val="32"/>
          <w:szCs w:val="32"/>
          <w:cs/>
        </w:rPr>
        <w:t>ไอวีให้</w:t>
      </w:r>
      <w:r w:rsidRPr="000E0640">
        <w:rPr>
          <w:color w:val="000000" w:themeColor="text1"/>
          <w:sz w:val="32"/>
          <w:szCs w:val="32"/>
          <w:cs/>
        </w:rPr>
        <w:t>ผู้อื่น</w:t>
      </w:r>
      <w:r w:rsidRPr="000E0640">
        <w:rPr>
          <w:color w:val="000000" w:themeColor="text1"/>
          <w:sz w:val="32"/>
          <w:szCs w:val="32"/>
        </w:rPr>
        <w:t xml:space="preserve"> </w:t>
      </w:r>
      <w:r w:rsidRPr="000E0640">
        <w:rPr>
          <w:rStyle w:val="Strong"/>
          <w:b w:val="0"/>
          <w:bCs w:val="0"/>
          <w:color w:val="000000" w:themeColor="text1"/>
          <w:sz w:val="32"/>
          <w:szCs w:val="32"/>
          <w:cs/>
        </w:rPr>
        <w:t>อุปสรรคที่สำคัญที่สุดต่อความก้าวหน้าในด้านการรักษาโรคเอดส์ คือการที่ผู้ติดเชื้อ</w:t>
      </w:r>
      <w:proofErr w:type="spellStart"/>
      <w:r w:rsidRPr="000E0640">
        <w:rPr>
          <w:rStyle w:val="Strong"/>
          <w:b w:val="0"/>
          <w:bCs w:val="0"/>
          <w:color w:val="000000" w:themeColor="text1"/>
          <w:sz w:val="32"/>
          <w:szCs w:val="32"/>
          <w:cs/>
        </w:rPr>
        <w:t>เอช</w:t>
      </w:r>
      <w:proofErr w:type="spellEnd"/>
      <w:r w:rsidRPr="000E0640">
        <w:rPr>
          <w:rStyle w:val="Strong"/>
          <w:b w:val="0"/>
          <w:bCs w:val="0"/>
          <w:color w:val="000000" w:themeColor="text1"/>
          <w:sz w:val="32"/>
          <w:szCs w:val="32"/>
          <w:cs/>
        </w:rPr>
        <w:t>ไอวีไม่มารับการรักษาในขณะที่ยังไม่ป่วยหรือในขณะที่ภูมิต้านทานยังดีอยู่ เพราะไม่รู้ตัวว่าติดเชื้อเนื่องจากไม่เคยไปตรวจ</w:t>
      </w:r>
      <w:r w:rsidRPr="000E0640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0E0640">
        <w:rPr>
          <w:color w:val="000000" w:themeColor="text1"/>
          <w:sz w:val="32"/>
          <w:szCs w:val="32"/>
          <w:cs/>
        </w:rPr>
        <w:t>การรณรงค์ให้ประชาชนทั่วไปที่ไม่ใช่แค่เฉพาะกลุ่มเสี่ยง ไปรับการตรวจเลือด</w:t>
      </w:r>
      <w:proofErr w:type="spellStart"/>
      <w:r w:rsidRPr="000E0640">
        <w:rPr>
          <w:color w:val="000000" w:themeColor="text1"/>
          <w:sz w:val="32"/>
          <w:szCs w:val="32"/>
          <w:cs/>
        </w:rPr>
        <w:t>เอช</w:t>
      </w:r>
      <w:proofErr w:type="spellEnd"/>
      <w:r w:rsidRPr="000E0640">
        <w:rPr>
          <w:color w:val="000000" w:themeColor="text1"/>
          <w:sz w:val="32"/>
          <w:szCs w:val="32"/>
          <w:cs/>
        </w:rPr>
        <w:t>ไอวีจึงเป็นสิ่งที่สำคัญที่สุด โดยเฉพาะ</w:t>
      </w:r>
      <w:r w:rsidRPr="00AA67DC">
        <w:rPr>
          <w:color w:val="000000"/>
          <w:sz w:val="32"/>
          <w:szCs w:val="32"/>
          <w:cs/>
        </w:rPr>
        <w:t>ผู้ที่มีเพศสัมพันธ์โดยไม่ได้ป้องกันแม้กับสามีหรือภรรยาของตนเอ</w:t>
      </w:r>
      <w:r>
        <w:rPr>
          <w:rFonts w:hint="cs"/>
          <w:color w:val="000000"/>
          <w:sz w:val="32"/>
          <w:szCs w:val="32"/>
          <w:cs/>
        </w:rPr>
        <w:t>ง</w:t>
      </w:r>
    </w:p>
    <w:p w:rsidR="0008073E" w:rsidRPr="00824B25" w:rsidRDefault="0008073E" w:rsidP="0008073E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824B25">
        <w:rPr>
          <w:rFonts w:ascii="Angsana New" w:eastAsia="Times New Roman" w:hAnsi="Angsana New" w:cs="Angsana New"/>
          <w:sz w:val="32"/>
          <w:szCs w:val="32"/>
          <w:cs/>
        </w:rPr>
        <w:lastRenderedPageBreak/>
        <w:t>การติดเชื้อ</w:t>
      </w:r>
      <w:proofErr w:type="spellStart"/>
      <w:r w:rsidRPr="00824B25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824B25">
        <w:rPr>
          <w:rFonts w:ascii="Angsana New" w:eastAsia="Times New Roman" w:hAnsi="Angsana New" w:cs="Angsana New"/>
          <w:sz w:val="32"/>
          <w:szCs w:val="32"/>
          <w:cs/>
        </w:rPr>
        <w:t>ไอวี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>สร้างความท้าทายให้แก่เจ้าหน้าที่ที่ให้บริการสุขภาพโดยเฉพาะอย่างยิ่งผู้ให้การปรึกษา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>ผู้ให้บริการ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ปรึกษาต้อง</w:t>
      </w:r>
      <w:r>
        <w:rPr>
          <w:rFonts w:ascii="Angsana New" w:eastAsia="Times New Roman" w:hAnsi="Angsana New" w:cs="Angsana New"/>
          <w:sz w:val="32"/>
          <w:szCs w:val="32"/>
          <w:cs/>
        </w:rPr>
        <w:t>มีประสบการณ์ในการทำ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>งานในประเด็นที่มีความละเอียดอ่อนทางสังคมและวัฒนธรรมอย่างมากเช่นการแพร่ระบาดของ</w:t>
      </w:r>
      <w:proofErr w:type="spellStart"/>
      <w:r w:rsidRPr="00824B25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824B25">
        <w:rPr>
          <w:rFonts w:ascii="Angsana New" w:eastAsia="Times New Roman" w:hAnsi="Angsana New" w:cs="Angsana New"/>
          <w:sz w:val="32"/>
          <w:szCs w:val="32"/>
          <w:cs/>
        </w:rPr>
        <w:t>ไอวี ผู้รับก</w:t>
      </w:r>
      <w:r>
        <w:rPr>
          <w:rFonts w:ascii="Angsana New" w:eastAsia="Times New Roman" w:hAnsi="Angsana New" w:cs="Angsana New"/>
          <w:sz w:val="32"/>
          <w:szCs w:val="32"/>
          <w:cs/>
        </w:rPr>
        <w:t>ารปรึกษาจำ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 xml:space="preserve">นวนมากมีประเด็นปัญหาทางด้านจิตใจและสังคมที่หลากหลาย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มัก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>มีประวัติการใช้สารเสพติดหรือดื่มสุรา การขายบริการทางเพศ อาการทางจิตเวช และ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ปัญหาทาง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>สังคม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>อันเนื่องมาจากการติดเชื้อ</w:t>
      </w:r>
      <w:proofErr w:type="spellStart"/>
      <w:r w:rsidRPr="00824B25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824B25">
        <w:rPr>
          <w:rFonts w:ascii="Angsana New" w:eastAsia="Times New Roman" w:hAnsi="Angsana New" w:cs="Angsana New"/>
          <w:sz w:val="32"/>
          <w:szCs w:val="32"/>
          <w:cs/>
        </w:rPr>
        <w:t>ไอวี ผู้ให้การปรึกษามักถูกคาดหวังว่าจะสามารถ ให้ความรู้เกี่ยวกับ</w:t>
      </w:r>
      <w:proofErr w:type="spellStart"/>
      <w:r w:rsidRPr="00824B25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824B25">
        <w:rPr>
          <w:rFonts w:ascii="Angsana New" w:eastAsia="Times New Roman" w:hAnsi="Angsana New" w:cs="Angsana New"/>
          <w:sz w:val="32"/>
          <w:szCs w:val="32"/>
          <w:cs/>
        </w:rPr>
        <w:t>ไอวี ช่วยเหลือและสนับสนุนทางด้า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นจิตใจและสังคม 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>ส่งเสริมให้ผู้รับบริการปฏิบัติตามแผนการรักษาด้วยยาอย่างเคร่งครัดได้ ในบริบ</w:t>
      </w:r>
      <w:r>
        <w:rPr>
          <w:rFonts w:ascii="Angsana New" w:eastAsia="Times New Roman" w:hAnsi="Angsana New" w:cs="Angsana New"/>
          <w:sz w:val="32"/>
          <w:szCs w:val="32"/>
          <w:cs/>
        </w:rPr>
        <w:t>ทของโรคที่ถูกตีตราอย่างรุนแรง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จาก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>สังคม จากการให้บริการปรึกษาตรวจเลือดแบบสมัครใจของคลินิกให้คำปรึกษา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824B25">
        <w:rPr>
          <w:rFonts w:ascii="Angsana New" w:eastAsia="Times New Roman" w:hAnsi="Angsana New" w:cs="Angsana New"/>
          <w:sz w:val="32"/>
          <w:szCs w:val="32"/>
          <w:cs/>
        </w:rPr>
        <w:t xml:space="preserve"> ที่ผ่านมาพบว่า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ประชาชนส่วนใหญ่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ผู้เข้ารับบริการเข้ารับคำปรึกษามักเป็นผู้ที่เข้ามาเมื่อมีเริ่มมีอาการที่สัมพันธ์กับโรคเอดส์</w:t>
      </w:r>
      <w:r w:rsidRPr="006A6B4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="00BD6597" w:rsidRPr="006A6B42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ปี </w:t>
      </w:r>
      <w:r w:rsidR="005D047D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2554- 2557</w:t>
      </w:r>
      <w:r w:rsidR="00BD6597" w:rsidRPr="006A6B4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     Median </w:t>
      </w:r>
      <w:proofErr w:type="gramStart"/>
      <w:r w:rsidR="00BD6597" w:rsidRPr="006A6B4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CD4 </w:t>
      </w:r>
      <w:r w:rsidR="00950925" w:rsidRPr="006A6B42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950925" w:rsidRPr="006A6B4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248,211,139</w:t>
      </w:r>
      <w:r w:rsidR="005D047D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และ</w:t>
      </w:r>
      <w:proofErr w:type="gramEnd"/>
      <w:r w:rsidR="005D047D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5D047D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100</w:t>
      </w:r>
      <w:r w:rsidR="00950925" w:rsidRPr="006A6B4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="00950925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ตามลำดับ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หรือมีโรคแทรกซ้อนเช่น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วัณโรค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 PCP 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เป็นต้น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นอกจากนี้การให้บริการยังเป็นแบบตั้งรับ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ดังนั้นหากบุคลากรสาธารณสุขมีการปรับระบบการให้คำปรึกษาที่เป็นแบบเชิงรุก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และให้ข้อมูลความรู้ ความเข้าใจที่ถูกต้องเกี่ยวกับการติดเชื้อ</w:t>
      </w:r>
      <w:proofErr w:type="spellStart"/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เอช</w:t>
      </w:r>
      <w:proofErr w:type="spellEnd"/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ไอวี จะสามารถทำให้ผู้ติดเชื้อเข้าสู่กระบวนการรักษาที่เหมาะสม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และส่งผลสำคัญให้ผู้ติดเชื้อมีคุณภาพชีวิตที่ดีขึ้น</w:t>
      </w:r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ได้</w:t>
      </w:r>
    </w:p>
    <w:p w:rsidR="0008073E" w:rsidRPr="00C308CE" w:rsidRDefault="0008073E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8073E" w:rsidRDefault="0008073E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8073E" w:rsidRPr="00B8357F" w:rsidRDefault="00B8357F" w:rsidP="0008073E">
      <w:pPr>
        <w:spacing w:after="0" w:line="240" w:lineRule="auto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  <w:t>กระบวนการดำเนินงาน</w:t>
      </w:r>
      <w:r w:rsidR="0008073E"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br/>
        <w:t>          </w:t>
      </w:r>
    </w:p>
    <w:p w:rsidR="0008073E" w:rsidRPr="00B8357F" w:rsidRDefault="0008073E" w:rsidP="0008073E">
      <w:pPr>
        <w:spacing w:after="0" w:line="240" w:lineRule="auto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1. 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เพิ่มช่องทางการประชาสัมพันธ์ข้อมูลข่าวสารการให้บริการปรึกษาและการตรวจเลือดแบบสมัครใจให้ประชาชนทราบ</w:t>
      </w:r>
      <w:proofErr w:type="gramStart"/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โดย</w:t>
      </w:r>
      <w:proofErr w:type="gramEnd"/>
    </w:p>
    <w:p w:rsidR="0008073E" w:rsidRPr="00B8357F" w:rsidRDefault="0008073E" w:rsidP="0008073E">
      <w:pPr>
        <w:spacing w:after="0" w:line="240" w:lineRule="auto"/>
        <w:ind w:left="720"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1.1 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ชี้แจงระบบบริการของคลินิกในเวทีประชุมหัวหน้าส่วนราชการของอำเภอ</w:t>
      </w:r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บ้านโคก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 </w:t>
      </w:r>
    </w:p>
    <w:p w:rsidR="0008073E" w:rsidRPr="009D72A9" w:rsidRDefault="0008073E" w:rsidP="0008073E">
      <w:pPr>
        <w:spacing w:after="0" w:line="240" w:lineRule="auto"/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</w:pP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และการประชุม</w:t>
      </w:r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กำนันผู้ใหญ่บ้านประจำเดือน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 </w:t>
      </w:r>
    </w:p>
    <w:p w:rsidR="0008073E" w:rsidRPr="0089175E" w:rsidRDefault="0008073E" w:rsidP="0008073E">
      <w:pPr>
        <w:spacing w:after="0" w:line="240" w:lineRule="auto"/>
        <w:ind w:left="720"/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</w:pP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1.2 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ประชาสัมพันธ์ผ่านหอกระจายข่าวในชุมชน</w:t>
      </w:r>
      <w:r w:rsidR="009D72A9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="0089175E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ทุกชุมชน</w:t>
      </w:r>
    </w:p>
    <w:p w:rsidR="0008073E" w:rsidRPr="00B8357F" w:rsidRDefault="0008073E" w:rsidP="00EB6112">
      <w:pPr>
        <w:spacing w:after="0" w:line="240" w:lineRule="auto"/>
        <w:ind w:firstLine="720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1.3 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ประชาสัมพันธ์โดยสื่อวิทยุในชุมชน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="0089175E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คลื่น</w:t>
      </w:r>
      <w:r w:rsidR="00EB6112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EB611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AM</w:t>
      </w:r>
      <w:r w:rsidR="0089175E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89175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90.5 </w:t>
      </w:r>
      <w:r w:rsidR="00EB611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MZ.</w:t>
      </w:r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ในวันพฤหัสบดี ทุกสัปดาห์</w:t>
      </w:r>
      <w:r w:rsidR="00EB6112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          </w:t>
      </w:r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เวลา 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13.00</w:t>
      </w:r>
      <w:proofErr w:type="gramEnd"/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-15.00 </w:t>
      </w:r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น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.</w:t>
      </w:r>
    </w:p>
    <w:p w:rsidR="0008073E" w:rsidRPr="00B8357F" w:rsidRDefault="0008073E" w:rsidP="0008073E">
      <w:pPr>
        <w:spacing w:after="0" w:line="240" w:lineRule="auto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             1.4 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จัดทำป้ายประชาสัมพันธ์รณรงค์ให้ประชาชนกลุ่มเสี่ยงในพื้นที่เข้าสู่ระบบการตรวจเลือดแบบสมัครใจ</w:t>
      </w:r>
    </w:p>
    <w:p w:rsidR="0008073E" w:rsidRPr="00B8357F" w:rsidRDefault="0008073E" w:rsidP="0008073E">
      <w:pPr>
        <w:spacing w:after="0" w:line="240" w:lineRule="auto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            1.5 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ประสานงานกับหน่วยงานต่างๆในโรงพยาบาลให้มีการประชาสัมพันธ์ให้กับผู้รับบริการทราบถึงระบบการตรวจเลือดแบบสมัครใจ</w:t>
      </w:r>
    </w:p>
    <w:p w:rsidR="0008073E" w:rsidRPr="00EB6112" w:rsidRDefault="0008073E" w:rsidP="0008073E">
      <w:pPr>
        <w:spacing w:after="0" w:line="240" w:lineRule="auto"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</w:pP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ab/>
        <w:t xml:space="preserve">1.6 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ประสานงานกับ</w:t>
      </w:r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โรงพยาบาลส่งเสริมสุขภาพตำบล องค์การบริหารส่วนตำบล เทศบาล เพื่อลงพื้นที่ให้ความรู้เรื่องโรคและการตรวจเลือดแก่ประชาชน ผู้นำท้องถิ่น </w:t>
      </w:r>
      <w:proofErr w:type="spellStart"/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อสม</w:t>
      </w:r>
      <w:proofErr w:type="spellEnd"/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.</w:t>
      </w:r>
      <w:r w:rsidRPr="00B8357F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เยาวชน</w:t>
      </w:r>
      <w:r w:rsidR="00EB6112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="00EB6112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และแรงงานต่างด้าว</w:t>
      </w:r>
    </w:p>
    <w:p w:rsidR="0008073E" w:rsidRPr="009C7E7C" w:rsidRDefault="0008073E" w:rsidP="0008073E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9C7E7C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 xml:space="preserve">เป็นการประชาสัมพันธ์โดยใช้สื่อทุกรูปแบบ ในการทำให้ทุกคนก้าวข้ามความไม่รู้ ความกลัว 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9C7E7C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ความไม่ใส่ใจ ความไม่สะดวก และเหตุผลอื่นๆ ที่ทำให้ไม่ไปตรวจเอดส์ ได้มองเห็นประโยชน์ของการ</w:t>
      </w:r>
      <w:r w:rsidRPr="009C7E7C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lastRenderedPageBreak/>
        <w:t>ตรวจเอดส์ว่าเป็นหน้าที่หรือความรับผิดชอบทั้งต่อตัวเองและต่อผู้อื่น จนกล้าไปตรวจเอดส์สักครั้งหนึ่งในชีวิต และตรวจต่อเนื่องเป็นปกติวิสัยถ้ามีเหตุผลที่ต้องทำ เช่น การมีพฤติกรรมเสี่ยงอีก ให้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>ทุกคน</w:t>
      </w:r>
      <w:r w:rsidRPr="009C7E7C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มองเห็นว่าการตรวจเอดส์เป็นเรื่องธรรมดา และเป็นสิ่งจำเป็นอย่างหนึ่งคล้ายกับการตรวจสุขภาพประจำปี ไม่จำเป็นต้องเป็นเรื่องลึกลับหรือนิรนามอีกต่อไป หลังจากตรวจแล้ว ชีวิตจะได้ก้าวต่อไปอย่างมั่นคง ไม่ว่าจะเป็นชีวิตเดี่ยว หรือชีวิตคู่ หรือหากติดเชื้อก็มีสุขภาพที่ดีและอายุยืนยาวเหมือนคนอื่นทั่วไป</w:t>
      </w:r>
    </w:p>
    <w:p w:rsidR="0008073E" w:rsidRDefault="0008073E" w:rsidP="0008073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C94D98" w:rsidRDefault="0008073E" w:rsidP="0008073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2.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ปรับระบบการให้คำปรึกษาจากแบบตั้งรับภายในเป็นแบบเชิงรุกในชุมชน (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Mobile VCT) 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โดยจัดให้มีการออกให้คำปรึกษา</w:t>
      </w:r>
      <w:r w:rsidRPr="00DA612E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ให้ความรู้เรื่องความเสี่ยง เรื่องโรค การประเมินความเสี่ยงด้วยตนเอง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และตรวจเลือดแบบสมัคร</w:t>
      </w:r>
      <w:r w:rsidRPr="00DA612E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ใจ</w:t>
      </w:r>
      <w:r w:rsidRPr="00C308CE">
        <w:rPr>
          <w:rFonts w:ascii="Angsana New" w:eastAsia="Times New Roman" w:hAnsi="Angsana New" w:cs="Angsana New"/>
          <w:sz w:val="32"/>
          <w:szCs w:val="32"/>
          <w:cs/>
        </w:rPr>
        <w:t xml:space="preserve"> ในลักษณะการดำเนินงานแบบ</w:t>
      </w:r>
      <w:proofErr w:type="spellStart"/>
      <w:r w:rsidRPr="00C308CE">
        <w:rPr>
          <w:rFonts w:ascii="Angsana New" w:eastAsia="Times New Roman" w:hAnsi="Angsana New" w:cs="Angsana New"/>
          <w:sz w:val="32"/>
          <w:szCs w:val="32"/>
          <w:cs/>
        </w:rPr>
        <w:t>บูรณา</w:t>
      </w:r>
      <w:proofErr w:type="spellEnd"/>
      <w:r w:rsidRPr="00C308CE">
        <w:rPr>
          <w:rFonts w:ascii="Angsana New" w:eastAsia="Times New Roman" w:hAnsi="Angsana New" w:cs="Angsana New"/>
          <w:sz w:val="32"/>
          <w:szCs w:val="32"/>
          <w:cs/>
        </w:rPr>
        <w:t>การ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จากทีมงานเอดส์ เครือข่ายจังหวัดอุตรดิตถ์ ชมรมฟ้าใส</w:t>
      </w:r>
      <w:r w:rsidRPr="00C308C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9D72A9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โดย</w:t>
      </w:r>
      <w:r w:rsidR="009D72A9"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ให้</w:t>
      </w:r>
      <w:r w:rsidR="009D72A9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บริการ</w:t>
      </w:r>
      <w:r w:rsidR="009D72A9"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แบบเชิงรุกในชุมชน (</w:t>
      </w:r>
      <w:r w:rsidR="009D72A9"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Mobile VCT) </w:t>
      </w:r>
      <w:r w:rsidR="009D72A9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โดยจัดให้มี</w:t>
      </w:r>
      <w:r w:rsidR="009D72A9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จุดบริการเจาะเลือดที่  รพสต</w:t>
      </w:r>
      <w:r w:rsidR="009D72A9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.5 </w:t>
      </w:r>
      <w:r w:rsidR="009D72A9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แห่ง หน่วยบริการสาธารณสุขมูลฐานในชุมชนทุกแห่ง องค์การบริหารส่วนตำบล </w:t>
      </w:r>
      <w:r w:rsidR="009D72A9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3 </w:t>
      </w:r>
      <w:r w:rsidR="009D72A9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แห่ง เทศบาล </w:t>
      </w:r>
      <w:r w:rsidR="009D72A9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1 </w:t>
      </w:r>
      <w:r w:rsidR="009D72A9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แห่ง</w:t>
      </w:r>
      <w:r w:rsidR="009D72A9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="009D72A9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ของอำเภอบ้านโคก </w:t>
      </w:r>
      <w:r w:rsidR="009D72A9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EB6112">
        <w:rPr>
          <w:rFonts w:ascii="Angsana New" w:eastAsia="Times New Roman" w:hAnsi="Angsana New" w:cs="Angsana New" w:hint="cs"/>
          <w:sz w:val="32"/>
          <w:szCs w:val="32"/>
          <w:cs/>
        </w:rPr>
        <w:t xml:space="preserve">ออกหน่วยจังหวัดเคลื่อนที่จังหวัดอุตรดิตถ์ ณ อำเภอบ้านโคก </w:t>
      </w:r>
      <w:r w:rsidR="007D1B5E">
        <w:rPr>
          <w:rFonts w:ascii="Angsana New" w:eastAsia="Times New Roman" w:hAnsi="Angsana New" w:cs="Angsana New" w:hint="cs"/>
          <w:sz w:val="32"/>
          <w:szCs w:val="32"/>
          <w:cs/>
        </w:rPr>
        <w:t xml:space="preserve">เวลาที่ออกเจาะเลือด </w:t>
      </w:r>
      <w:r w:rsidR="007D1B5E">
        <w:rPr>
          <w:rFonts w:ascii="Angsana New" w:eastAsia="Times New Roman" w:hAnsi="Angsana New" w:cs="Angsana New"/>
          <w:sz w:val="32"/>
          <w:szCs w:val="32"/>
        </w:rPr>
        <w:t xml:space="preserve">18.00-20.00 </w:t>
      </w:r>
      <w:r w:rsidR="007D1B5E">
        <w:rPr>
          <w:rFonts w:ascii="Angsana New" w:eastAsia="Times New Roman" w:hAnsi="Angsana New" w:cs="Angsana New" w:hint="cs"/>
          <w:sz w:val="32"/>
          <w:szCs w:val="32"/>
          <w:cs/>
        </w:rPr>
        <w:t>น</w:t>
      </w:r>
      <w:r w:rsidR="007D1B5E">
        <w:rPr>
          <w:rFonts w:ascii="Angsana New" w:eastAsia="Times New Roman" w:hAnsi="Angsana New" w:cs="Angsana New"/>
          <w:sz w:val="32"/>
          <w:szCs w:val="32"/>
        </w:rPr>
        <w:t>.</w:t>
      </w:r>
      <w:r w:rsidR="0006797A">
        <w:rPr>
          <w:rFonts w:ascii="Angsana New" w:eastAsia="Times New Roman" w:hAnsi="Angsana New" w:cs="Angsana New" w:hint="cs"/>
          <w:sz w:val="32"/>
          <w:szCs w:val="32"/>
          <w:cs/>
        </w:rPr>
        <w:t xml:space="preserve">ตำบลบ่อเบี้ย ออกเจาะเลือดและให้ความรู้ในวันพระ ข้างขึ้นข้างแรม </w:t>
      </w:r>
      <w:r w:rsidR="0006797A">
        <w:rPr>
          <w:rFonts w:ascii="Angsana New" w:eastAsia="Times New Roman" w:hAnsi="Angsana New" w:cs="Angsana New"/>
          <w:sz w:val="32"/>
          <w:szCs w:val="32"/>
        </w:rPr>
        <w:t xml:space="preserve">8 </w:t>
      </w:r>
      <w:r w:rsidR="0006797A">
        <w:rPr>
          <w:rFonts w:ascii="Angsana New" w:eastAsia="Times New Roman" w:hAnsi="Angsana New" w:cs="Angsana New" w:hint="cs"/>
          <w:sz w:val="32"/>
          <w:szCs w:val="32"/>
          <w:cs/>
        </w:rPr>
        <w:t>และ</w:t>
      </w:r>
      <w:r w:rsidR="0006797A">
        <w:rPr>
          <w:rFonts w:ascii="Angsana New" w:eastAsia="Times New Roman" w:hAnsi="Angsana New" w:cs="Angsana New"/>
          <w:sz w:val="32"/>
          <w:szCs w:val="32"/>
        </w:rPr>
        <w:t xml:space="preserve">15 </w:t>
      </w:r>
      <w:r w:rsidR="0006797A">
        <w:rPr>
          <w:rFonts w:ascii="Angsana New" w:eastAsia="Times New Roman" w:hAnsi="Angsana New" w:cs="Angsana New" w:hint="cs"/>
          <w:sz w:val="32"/>
          <w:szCs w:val="32"/>
          <w:cs/>
        </w:rPr>
        <w:t xml:space="preserve">ค่ำ เนื่องจากประชาชนส่วนใหญ่จะหยุดทำงานและมารวมตัวกันที่วัด </w:t>
      </w:r>
      <w:r w:rsidR="00942C16">
        <w:rPr>
          <w:rFonts w:ascii="Angsana New" w:eastAsia="Times New Roman" w:hAnsi="Angsana New" w:cs="Angsana New" w:hint="cs"/>
          <w:sz w:val="32"/>
          <w:szCs w:val="32"/>
          <w:cs/>
        </w:rPr>
        <w:t>ตามบริบทของแต่ละพื้นที่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โดย</w:t>
      </w:r>
      <w:r w:rsidRPr="00C308CE">
        <w:rPr>
          <w:rFonts w:ascii="Angsana New" w:eastAsia="Times New Roman" w:hAnsi="Angsana New" w:cs="Angsana New"/>
          <w:sz w:val="32"/>
          <w:szCs w:val="32"/>
          <w:cs/>
        </w:rPr>
        <w:t>ตรวจหาการติดเชื้อ</w:t>
      </w:r>
      <w:r w:rsidRPr="00C308CE">
        <w:rPr>
          <w:rFonts w:ascii="Angsana New" w:eastAsia="Times New Roman" w:hAnsi="Angsana New" w:cs="Angsana New"/>
          <w:sz w:val="32"/>
          <w:szCs w:val="32"/>
        </w:rPr>
        <w:t> HIV </w:t>
      </w:r>
      <w:r w:rsidRPr="00C308CE">
        <w:rPr>
          <w:rFonts w:ascii="Angsana New" w:eastAsia="Times New Roman" w:hAnsi="Angsana New" w:cs="Angsana New"/>
          <w:sz w:val="32"/>
          <w:szCs w:val="32"/>
          <w:cs/>
        </w:rPr>
        <w:t>เท่านั้น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เพื่อให้ประชาชนสามารถประเมินความเสี่ยงของตนเองได้และยินยอมตรวจเลือดโดยสมัครใจ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131CCD">
        <w:rPr>
          <w:rFonts w:ascii="Angsana New" w:eastAsia="Times New Roman" w:hAnsi="Angsana New" w:cs="Angsana New"/>
          <w:sz w:val="32"/>
          <w:szCs w:val="32"/>
          <w:cs/>
        </w:rPr>
        <w:t>การให้การปรึกษาเป็นกระบวนการที่เน้นการแก้ปัญหาและการตั้งเป้าหมายในการแก้ปัญหาร่วมกันระหว่างผู้รับการปรึกษากับผู้ให้การปรึกษา อีกทั้งยังเป็นกระบวนการพูดคุยและเสนอทางเลือกต่างๆ เพื่อช่วยให้ผู้รับการปรึกษาตัดสินใจและเพื่อปรับเปลี่ยนพฤติกรรม การให้การปรึกษาอย่างมีประสิทธิภาพเป็นการมุ่งช่วยให้บุคคลนั้นสามารถที่จะเลือก ต</w:t>
      </w:r>
      <w:r>
        <w:rPr>
          <w:rFonts w:ascii="Angsana New" w:eastAsia="Times New Roman" w:hAnsi="Angsana New" w:cs="Angsana New"/>
          <w:sz w:val="32"/>
          <w:szCs w:val="32"/>
          <w:cs/>
        </w:rPr>
        <w:t>ัดสินใจ และรับผิดชอบต่อการกระทำ</w:t>
      </w:r>
      <w:r w:rsidRPr="00131CCD">
        <w:rPr>
          <w:rFonts w:ascii="Angsana New" w:eastAsia="Times New Roman" w:hAnsi="Angsana New" w:cs="Angsana New"/>
          <w:sz w:val="32"/>
          <w:szCs w:val="32"/>
          <w:cs/>
        </w:rPr>
        <w:t>ของตนเอง</w:t>
      </w:r>
    </w:p>
    <w:p w:rsidR="0008073E" w:rsidRDefault="0008073E" w:rsidP="0008073E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E30BF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การให้การปรึกษาก่อนการตรวจ</w:t>
      </w:r>
      <w:proofErr w:type="spellStart"/>
      <w:r w:rsidRPr="002E30BF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b/>
          <w:bCs/>
          <w:sz w:val="32"/>
          <w:szCs w:val="32"/>
          <w:cs/>
        </w:rPr>
        <w:t>ไอวี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เป็นการให้การปรึกษาที่ต้องเก็บรักษาไว้เป็นความลับและจะช่วยให้ผู้รับการปรึกษาได้รับข้อมูลและได้พิจารณาทางเลือกต่างๆ ก่อนที่จะตัดสินใจว่าจะตรวจ</w:t>
      </w:r>
      <w:proofErr w:type="spellStart"/>
      <w:r w:rsidRPr="002E30BF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sz w:val="32"/>
          <w:szCs w:val="32"/>
          <w:cs/>
        </w:rPr>
        <w:t>ไอวีหรือไม่ ซึ่งตามแนวทางขององค์การอนามัยโลก การตัดสินใจดังกล่าวเ</w:t>
      </w:r>
      <w:r>
        <w:rPr>
          <w:rFonts w:ascii="Angsana New" w:eastAsia="Times New Roman" w:hAnsi="Angsana New" w:cs="Angsana New"/>
          <w:sz w:val="32"/>
          <w:szCs w:val="32"/>
          <w:cs/>
        </w:rPr>
        <w:t>ป็นสิทธิของบุคคลนั้นที่สามารถทำ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ได้โดยต้องไม่มีการบังคับ ก่อนที่จะตัดสินใจว่าจะตรวจ</w:t>
      </w:r>
      <w:proofErr w:type="spellStart"/>
      <w:r w:rsidRPr="002E30BF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sz w:val="32"/>
          <w:szCs w:val="32"/>
          <w:cs/>
        </w:rPr>
        <w:t>ไอวีหรือไม่ บุคคลนั้นควรมีความรู้ความเข้าใจและพิจารณาถึงประโยชน์ ผลดีและผลกระท</w:t>
      </w:r>
      <w:r>
        <w:rPr>
          <w:rFonts w:ascii="Angsana New" w:eastAsia="Times New Roman" w:hAnsi="Angsana New" w:cs="Angsana New"/>
          <w:sz w:val="32"/>
          <w:szCs w:val="32"/>
          <w:cs/>
        </w:rPr>
        <w:t>บที่อาจจะเกิดตามมา รวมทั้งควรคำ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นึงถึงความเสี่ยงต่อการติดเชื้อ</w:t>
      </w:r>
      <w:proofErr w:type="spellStart"/>
      <w:r w:rsidRPr="002E30BF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sz w:val="32"/>
          <w:szCs w:val="32"/>
          <w:cs/>
        </w:rPr>
        <w:t>ไอวีของตนด้วย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ผู้ให้การปรึกษาจะเป็นผู้ทำ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หน้าที่ส่งเสริมและช่วยเหลือให้ผู้รับการปรึกษาสามารถรับมือกับผลกระทบหรือปัญหาที่อาจจะเกิดตามมาหลังการตรวจ</w:t>
      </w:r>
      <w:proofErr w:type="spellStart"/>
      <w:r w:rsidRPr="002E30BF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sz w:val="32"/>
          <w:szCs w:val="32"/>
          <w:cs/>
        </w:rPr>
        <w:t>ไอวี ทั้งผลกระทบทางด้านจิตวิทยาสังคม ทางด้านกฎหมาย และทางด้านสุขภาพ นอกจากนี้ผู้ให้การปรึกษาจะต้องประเมินความพร้อมของผู้รับการปรึกษาในการเตรียมใจที่จะยอมรับหากผลเลือดเป็นบวก รวมทั้งควรอธิบายให้ความรู้เกี่ยวกับเชื้อ</w:t>
      </w:r>
      <w:proofErr w:type="spellStart"/>
      <w:r w:rsidRPr="002E30BF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sz w:val="32"/>
          <w:szCs w:val="32"/>
          <w:cs/>
        </w:rPr>
        <w:t xml:space="preserve">ไอวีและการลดพฤติกรรมที่เสี่ยงต่อการแพร่เชื้อ </w:t>
      </w:r>
      <w:proofErr w:type="spellStart"/>
      <w:r w:rsidRPr="002E30BF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sz w:val="32"/>
          <w:szCs w:val="32"/>
          <w:cs/>
        </w:rPr>
        <w:t>ไอวีไปยังผู้อื่น</w:t>
      </w:r>
    </w:p>
    <w:p w:rsidR="0008073E" w:rsidRPr="002C11F1" w:rsidRDefault="0008073E" w:rsidP="0008073E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2E30BF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การให้การปรึกษาหลังการตรวจ</w:t>
      </w:r>
      <w:proofErr w:type="spellStart"/>
      <w:r w:rsidRPr="002E30BF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b/>
          <w:bCs/>
          <w:sz w:val="32"/>
          <w:szCs w:val="32"/>
          <w:cs/>
        </w:rPr>
        <w:t>ไอวี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เป็นกระบวนการที่จะช่วยให้ผู้รับการปรึกษาเข้าใจความหมายและผลการตรวจ ซึ่งหากผลเลือดเป็นบวก ผู้รับการปรึกษาควรได้รับการช่วยเหลือเพื่อให้สามารถยอมรับและปรับเปลี่ยนชีวิตตนเองให้สามารถอยู่กับเชื้อ</w:t>
      </w:r>
      <w:proofErr w:type="spellStart"/>
      <w:r w:rsidRPr="002E30BF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sz w:val="32"/>
          <w:szCs w:val="32"/>
          <w:cs/>
        </w:rPr>
        <w:t>ไอวีได้ การคิดอยากฆ่าตัวตายนับว่าเป็น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lastRenderedPageBreak/>
        <w:t>อีกปัญหาหนึ่งที่ผู้ให้การปรึกษาต้องช่วยแก้ไข ซึ่งผู้ติดเชื้อมักจะมีแนวโน้มคิดอยากฆ่าตัวตายในสองช่วงคือ เมื่อรู้ครั้งแรกว่าตนเองติดเชื้อและเมื่อตนเองเริ่มมีอาการป่วยเป็นโรคเอดส์และไม่สามารถ</w:t>
      </w:r>
      <w:r>
        <w:rPr>
          <w:rFonts w:ascii="Angsana New" w:eastAsia="Times New Roman" w:hAnsi="Angsana New" w:cs="Angsana New"/>
          <w:sz w:val="32"/>
          <w:szCs w:val="32"/>
          <w:cs/>
        </w:rPr>
        <w:t>ทำ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งานเพื่อหารายได้และรู้สึกว่าเป็นภาระของครอบครัวและผู้ดูแล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ดังนั้นผู้ให้การปรึกษาจะต้องทำ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การประเมินความเสี่ยงหรือแนวโน้มที่ผู้รับการปรึกษาอาจคิดอยากฆ่าตัวตายและป้องกันไม่</w:t>
      </w:r>
      <w:r>
        <w:rPr>
          <w:rFonts w:ascii="Angsana New" w:eastAsia="Times New Roman" w:hAnsi="Angsana New" w:cs="Angsana New"/>
          <w:sz w:val="32"/>
          <w:szCs w:val="32"/>
          <w:cs/>
        </w:rPr>
        <w:t>ให้สิ่งนี้เกิดขึ้นตลอดระยะการดำ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 xml:space="preserve">เนินโรค </w:t>
      </w:r>
      <w:r w:rsidRPr="002E30BF">
        <w:rPr>
          <w:rFonts w:ascii="Angsana New" w:eastAsia="Times New Roman" w:hAnsi="Angsana New" w:cs="Angsana New"/>
          <w:sz w:val="32"/>
          <w:szCs w:val="32"/>
        </w:rPr>
        <w:cr/>
      </w:r>
    </w:p>
    <w:p w:rsidR="0008073E" w:rsidRDefault="0008073E" w:rsidP="0008073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3. 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การผลักดันเชิงนโยบายระดับอำเภอ</w:t>
      </w:r>
      <w:proofErr w:type="gramStart"/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โดยนำเสนอปัญหาในเวทีประชุมคณะอนุกรรมการป้องกันและแก้ไขปัญหาเอดส์</w:t>
      </w:r>
      <w:proofErr w:type="gramEnd"/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อำเภอ</w:t>
      </w:r>
      <w:r w:rsidRPr="00DA612E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บ้านโคก</w:t>
      </w:r>
      <w:r w:rsidRPr="00C308CE">
        <w:rPr>
          <w:rFonts w:ascii="Angsana New" w:eastAsia="Times New Roman" w:hAnsi="Angsana New" w:cs="Angsana New"/>
          <w:sz w:val="32"/>
          <w:szCs w:val="32"/>
        </w:rPr>
        <w:t xml:space="preserve"> 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นายอำเภอ</w:t>
      </w:r>
      <w:r w:rsidR="00114F07">
        <w:rPr>
          <w:rFonts w:ascii="Angsana New" w:eastAsia="Times New Roman" w:hAnsi="Angsana New" w:cs="Angsana New" w:hint="cs"/>
          <w:sz w:val="32"/>
          <w:szCs w:val="32"/>
          <w:cs/>
        </w:rPr>
        <w:t>บ้านโคก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เป็นประธาน </w:t>
      </w:r>
      <w:r w:rsidRPr="00C308CE">
        <w:rPr>
          <w:rFonts w:ascii="Angsana New" w:eastAsia="Times New Roman" w:hAnsi="Angsana New" w:cs="Angsana New"/>
          <w:sz w:val="32"/>
          <w:szCs w:val="32"/>
          <w:cs/>
        </w:rPr>
        <w:t xml:space="preserve">โดยมีมติจากที่ประชุมให้ </w:t>
      </w:r>
      <w:proofErr w:type="spellStart"/>
      <w:r w:rsidRPr="00C308CE">
        <w:rPr>
          <w:rFonts w:ascii="Angsana New" w:eastAsia="Times New Roman" w:hAnsi="Angsana New" w:cs="Angsana New"/>
          <w:sz w:val="32"/>
          <w:szCs w:val="32"/>
          <w:cs/>
        </w:rPr>
        <w:t>อปท.</w:t>
      </w:r>
      <w:proofErr w:type="spellEnd"/>
      <w:r w:rsidRPr="00C308CE">
        <w:rPr>
          <w:rFonts w:ascii="Angsana New" w:eastAsia="Times New Roman" w:hAnsi="Angsana New" w:cs="Angsana New"/>
          <w:sz w:val="32"/>
          <w:szCs w:val="32"/>
          <w:cs/>
        </w:rPr>
        <w:t>ทุกแห่งให้ความสำคัญ และสนับสนุนงบฯ จัดทำป้ายประชาสัมพันธ์การรับบริการ</w:t>
      </w:r>
      <w:r w:rsidRPr="00C308CE">
        <w:rPr>
          <w:rFonts w:ascii="Angsana New" w:eastAsia="Times New Roman" w:hAnsi="Angsana New" w:cs="Angsana New"/>
          <w:sz w:val="32"/>
          <w:szCs w:val="32"/>
        </w:rPr>
        <w:t> VCT  </w:t>
      </w:r>
      <w:r w:rsidRPr="00C308CE">
        <w:rPr>
          <w:rFonts w:ascii="Angsana New" w:eastAsia="Times New Roman" w:hAnsi="Angsana New" w:cs="Angsana New"/>
          <w:sz w:val="32"/>
          <w:szCs w:val="32"/>
          <w:cs/>
        </w:rPr>
        <w:t>รวมถึ</w:t>
      </w:r>
      <w:r>
        <w:rPr>
          <w:rFonts w:ascii="Angsana New" w:eastAsia="Times New Roman" w:hAnsi="Angsana New" w:cs="Angsana New"/>
          <w:sz w:val="32"/>
          <w:szCs w:val="32"/>
          <w:cs/>
        </w:rPr>
        <w:t>งร่วมรณรงค์ป้องกันการติดเชื้อ</w:t>
      </w:r>
      <w:proofErr w:type="spellStart"/>
      <w:r>
        <w:rPr>
          <w:rFonts w:ascii="Angsana New" w:eastAsia="Times New Roman" w:hAnsi="Angsana New" w:cs="Angsana New"/>
          <w:sz w:val="32"/>
          <w:szCs w:val="32"/>
          <w:cs/>
        </w:rPr>
        <w:t>เอ</w:t>
      </w:r>
      <w:r w:rsidRPr="00C308CE">
        <w:rPr>
          <w:rFonts w:ascii="Angsana New" w:eastAsia="Times New Roman" w:hAnsi="Angsana New" w:cs="Angsana New"/>
          <w:sz w:val="32"/>
          <w:szCs w:val="32"/>
          <w:cs/>
        </w:rPr>
        <w:t>ช</w:t>
      </w:r>
      <w:proofErr w:type="spellEnd"/>
      <w:r w:rsidRPr="00C308CE">
        <w:rPr>
          <w:rFonts w:ascii="Angsana New" w:eastAsia="Times New Roman" w:hAnsi="Angsana New" w:cs="Angsana New"/>
          <w:sz w:val="32"/>
          <w:szCs w:val="32"/>
          <w:cs/>
        </w:rPr>
        <w:t>ไอวี ในกลุ่มเสี่ยง</w:t>
      </w:r>
      <w:r w:rsidRPr="00C308CE">
        <w:rPr>
          <w:rFonts w:ascii="Angsana New" w:eastAsia="Times New Roman" w:hAnsi="Angsana New" w:cs="Angsana New"/>
          <w:sz w:val="32"/>
          <w:szCs w:val="32"/>
        </w:rPr>
        <w:t> </w:t>
      </w:r>
      <w:r w:rsidR="008E79A1">
        <w:rPr>
          <w:rFonts w:ascii="Angsana New" w:eastAsia="Times New Roman" w:hAnsi="Angsana New" w:cs="Angsana New" w:hint="cs"/>
          <w:sz w:val="32"/>
          <w:szCs w:val="32"/>
          <w:cs/>
        </w:rPr>
        <w:t>และ</w:t>
      </w:r>
      <w:r w:rsidR="00114F07">
        <w:rPr>
          <w:rFonts w:ascii="Angsana New" w:eastAsia="Times New Roman" w:hAnsi="Angsana New" w:cs="Angsana New" w:hint="cs"/>
          <w:sz w:val="32"/>
          <w:szCs w:val="32"/>
          <w:cs/>
        </w:rPr>
        <w:t>ร่วมจัดตั้งกองผ้าป่าหารายได้เพื่อสบทบกองทุนเฉลิมพระเกียรติช่วยเหลือผู้ติดเชื้อ</w:t>
      </w:r>
      <w:proofErr w:type="spellStart"/>
      <w:r w:rsidR="00114F07">
        <w:rPr>
          <w:rFonts w:ascii="Angsana New" w:eastAsia="Times New Roman" w:hAnsi="Angsana New" w:cs="Angsana New" w:hint="cs"/>
          <w:sz w:val="32"/>
          <w:szCs w:val="32"/>
          <w:cs/>
        </w:rPr>
        <w:t>เอช</w:t>
      </w:r>
      <w:proofErr w:type="spellEnd"/>
      <w:r w:rsidR="00114F07">
        <w:rPr>
          <w:rFonts w:ascii="Angsana New" w:eastAsia="Times New Roman" w:hAnsi="Angsana New" w:cs="Angsana New" w:hint="cs"/>
          <w:sz w:val="32"/>
          <w:szCs w:val="32"/>
          <w:cs/>
        </w:rPr>
        <w:t>ไอวีและผู้ที่ได้รับผลกระทบจากโรคเอดส์</w:t>
      </w:r>
      <w:r w:rsidR="008E79A1">
        <w:rPr>
          <w:rFonts w:ascii="Angsana New" w:eastAsia="Times New Roman" w:hAnsi="Angsana New" w:cs="Angsana New" w:hint="cs"/>
          <w:sz w:val="32"/>
          <w:szCs w:val="32"/>
          <w:cs/>
        </w:rPr>
        <w:t xml:space="preserve"> ในวันที่ </w:t>
      </w:r>
      <w:r w:rsidR="008E79A1">
        <w:rPr>
          <w:rFonts w:ascii="Angsana New" w:eastAsia="Times New Roman" w:hAnsi="Angsana New" w:cs="Angsana New"/>
          <w:sz w:val="32"/>
          <w:szCs w:val="32"/>
        </w:rPr>
        <w:t>5</w:t>
      </w:r>
      <w:r w:rsidR="008E79A1">
        <w:rPr>
          <w:rFonts w:ascii="Angsana New" w:eastAsia="Times New Roman" w:hAnsi="Angsana New" w:cs="Angsana New" w:hint="cs"/>
          <w:sz w:val="32"/>
          <w:szCs w:val="32"/>
          <w:cs/>
        </w:rPr>
        <w:t xml:space="preserve"> ธันวาคม(วันพ่อแห่งชาติ)</w:t>
      </w:r>
      <w:r w:rsidR="0045068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</w:t>
      </w:r>
      <w:r w:rsidR="008E79A1">
        <w:rPr>
          <w:rFonts w:ascii="Angsana New" w:eastAsia="Times New Roman" w:hAnsi="Angsana New" w:cs="Angsana New" w:hint="cs"/>
          <w:sz w:val="32"/>
          <w:szCs w:val="32"/>
          <w:cs/>
        </w:rPr>
        <w:t>ของทุกปี</w:t>
      </w:r>
    </w:p>
    <w:p w:rsidR="003F7149" w:rsidRDefault="003F7149" w:rsidP="0008073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08073E" w:rsidRPr="002C4151" w:rsidRDefault="00942C16" w:rsidP="000E0640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C4151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t xml:space="preserve"> (</w:t>
      </w:r>
      <w:r w:rsidRPr="002C4151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>Mobile VCT)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 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แบบเชิงรุกในชุมชน โดยจัดให้มีการออกให้คำปรึกษา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2B4A57"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ในกลุ่มประชาชนทั่วไป </w:t>
      </w:r>
      <w:r w:rsid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2B4A57"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อสม</w:t>
      </w:r>
      <w:proofErr w:type="spellEnd"/>
      <w:r w:rsidR="002B4A57"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.</w:t>
      </w:r>
      <w:r w:rsidR="002B4A57"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ผู้นำชุมชน กำนัน ผู้ใหญ่บ้าน  แกนนำเยาวชน นักเรียน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ให้ความรู้เรื่องความเสี่ยง เรื่องโรค การประเมินความเสี่ยงด้วยตนเอง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และตรวจเลือดแบบสมัคร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ใจ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ในลักษณะการดำเนินงานแบบ</w:t>
      </w:r>
      <w:proofErr w:type="spellStart"/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บูรณา</w:t>
      </w:r>
      <w:proofErr w:type="spellEnd"/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การ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จากทีมงานเอดส์ เครือข่ายจังหวัดอุตรดิตถ์ ชมรมฟ้าใส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โดยจัดให้มี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จุดบริการเจาะเลือด ณ  รพสต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.5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แห่ง หน่วยบริการสาธารณสุขมูลฐานในชุมชนทุกแห่ง องค์การบริหารส่วนตำบล 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3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แห่ง เทศบาล 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1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แห่ง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ของอำเภอบ้านโคก  ออกหน่วยจังหวัดเคลื่อนที่จังหวัดอุตรดิตถ์ ณ อำเภอบ้านโคก เวลาที่ออกเจาะเลือด</w:t>
      </w:r>
      <w:r w:rsidR="002B4A57"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 </w:t>
      </w:r>
      <w:r w:rsidR="002B4A57"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09.00-15.00 </w:t>
      </w:r>
      <w:r w:rsidR="002B4A57"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น</w:t>
      </w:r>
      <w:r w:rsidR="002B4A57"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.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ตำบลบ่อเบี้ย ออกเจาะเลือดและให้ความรู้ในวันพระ ข้างขึ้นข้างแรม 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8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และ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15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ค่ำ เวลา </w:t>
      </w:r>
      <w:r w:rsidR="002B4A57"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18.00-20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.00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น</w:t>
      </w:r>
      <w:r w:rsidRPr="002C4151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. </w:t>
      </w:r>
      <w:r w:rsidRPr="002C4151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เนื่องจากประชาชนส่วนใหญ่จะหยุดทำงานและมารวมตัวกันที่วัด ตามบริบทของแต่ละพื้นที่</w:t>
      </w:r>
    </w:p>
    <w:p w:rsidR="00942C16" w:rsidRDefault="00942C16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E0640" w:rsidRDefault="000E0640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E0640" w:rsidRDefault="000E0640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E0640" w:rsidRDefault="000E0640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E0640" w:rsidRDefault="000E0640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E0640" w:rsidRDefault="000E0640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E0640" w:rsidRDefault="000E0640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7101D" w:rsidRDefault="0087101D" w:rsidP="0008073E">
      <w:pPr>
        <w:spacing w:after="0" w:line="240" w:lineRule="auto"/>
        <w:rPr>
          <w:rFonts w:ascii="Angsana New" w:eastAsia="Times New Roman" w:hAnsi="Angsana New" w:cs="Angsana New" w:hint="cs"/>
          <w:b/>
          <w:bCs/>
          <w:sz w:val="32"/>
          <w:szCs w:val="32"/>
        </w:rPr>
      </w:pPr>
    </w:p>
    <w:p w:rsidR="0087101D" w:rsidRDefault="0087101D" w:rsidP="0008073E">
      <w:pPr>
        <w:spacing w:after="0" w:line="240" w:lineRule="auto"/>
        <w:rPr>
          <w:rFonts w:ascii="Angsana New" w:eastAsia="Times New Roman" w:hAnsi="Angsana New" w:cs="Angsana New" w:hint="cs"/>
          <w:b/>
          <w:bCs/>
          <w:sz w:val="32"/>
          <w:szCs w:val="32"/>
        </w:rPr>
      </w:pPr>
    </w:p>
    <w:p w:rsidR="0087101D" w:rsidRDefault="0087101D" w:rsidP="0008073E">
      <w:pPr>
        <w:spacing w:after="0" w:line="240" w:lineRule="auto"/>
        <w:rPr>
          <w:rFonts w:ascii="Angsana New" w:eastAsia="Times New Roman" w:hAnsi="Angsana New" w:cs="Angsana New" w:hint="cs"/>
          <w:b/>
          <w:bCs/>
          <w:sz w:val="32"/>
          <w:szCs w:val="32"/>
        </w:rPr>
      </w:pPr>
    </w:p>
    <w:p w:rsidR="0008073E" w:rsidRPr="00FB5434" w:rsidRDefault="0008073E" w:rsidP="0008073E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C308CE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การวัดผลและผลของการเปลี่ยนแปลง</w:t>
      </w:r>
      <w:r w:rsidRPr="00FB5434">
        <w:rPr>
          <w:rFonts w:ascii="TH Sarabun New" w:eastAsia="Times New Roman" w:hAnsi="TH Sarabun New" w:cs="TH Sarabun New"/>
          <w:sz w:val="32"/>
          <w:szCs w:val="32"/>
        </w:rPr>
        <w:br/>
        <w:t>          </w:t>
      </w:r>
    </w:p>
    <w:p w:rsidR="0008073E" w:rsidRPr="002E30BF" w:rsidRDefault="0008073E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E30BF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ผลการดำเนินงาน ( ผลสำเร็จ )</w:t>
      </w:r>
    </w:p>
    <w:tbl>
      <w:tblPr>
        <w:tblW w:w="11199" w:type="dxa"/>
        <w:tblInd w:w="-8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12"/>
        <w:gridCol w:w="850"/>
        <w:gridCol w:w="993"/>
        <w:gridCol w:w="992"/>
        <w:gridCol w:w="709"/>
        <w:gridCol w:w="850"/>
        <w:gridCol w:w="851"/>
        <w:gridCol w:w="992"/>
        <w:gridCol w:w="850"/>
      </w:tblGrid>
      <w:tr w:rsidR="005D047D" w:rsidRPr="002E30BF" w:rsidTr="005D047D">
        <w:tc>
          <w:tcPr>
            <w:tcW w:w="41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Pr="002E30BF" w:rsidRDefault="005D047D" w:rsidP="00743667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E30BF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  <w:t>ก่อน</w:t>
            </w: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ECE9D8"/>
              <w:bottom w:val="single" w:sz="8" w:space="0" w:color="auto"/>
              <w:right w:val="outset" w:sz="6" w:space="0" w:color="ECE9D8"/>
            </w:tcBorders>
          </w:tcPr>
          <w:p w:rsidR="005D047D" w:rsidRPr="002E30BF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หลังดำเนินการ</w:t>
            </w: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ECE9D8"/>
              <w:bottom w:val="single" w:sz="8" w:space="0" w:color="auto"/>
              <w:right w:val="outset" w:sz="6" w:space="0" w:color="ECE9D8"/>
            </w:tcBorders>
          </w:tcPr>
          <w:p w:rsidR="005D047D" w:rsidRPr="002E30BF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outset" w:sz="6" w:space="0" w:color="ECE9D8"/>
              <w:bottom w:val="single" w:sz="8" w:space="0" w:color="auto"/>
              <w:right w:val="outset" w:sz="6" w:space="0" w:color="ECE9D8"/>
            </w:tcBorders>
          </w:tcPr>
          <w:p w:rsidR="005D047D" w:rsidRPr="002E30BF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Pr="002E30BF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</w:tcPr>
          <w:p w:rsidR="005D047D" w:rsidRPr="002E30BF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5D047D" w:rsidRPr="002E30BF" w:rsidTr="005D047D">
        <w:tc>
          <w:tcPr>
            <w:tcW w:w="41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047D" w:rsidRPr="002E30BF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>2550</w:t>
            </w:r>
          </w:p>
        </w:tc>
        <w:tc>
          <w:tcPr>
            <w:tcW w:w="993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>2551</w:t>
            </w:r>
          </w:p>
        </w:tc>
        <w:tc>
          <w:tcPr>
            <w:tcW w:w="992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outset" w:sz="6" w:space="0" w:color="ECE9D8"/>
            </w:tcBorders>
          </w:tcPr>
          <w:p w:rsidR="005D047D" w:rsidRPr="002E30BF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2552</w:t>
            </w:r>
          </w:p>
        </w:tc>
        <w:tc>
          <w:tcPr>
            <w:tcW w:w="709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outset" w:sz="6" w:space="0" w:color="ECE9D8"/>
            </w:tcBorders>
          </w:tcPr>
          <w:p w:rsidR="005D047D" w:rsidRPr="002E30BF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2553</w:t>
            </w:r>
          </w:p>
        </w:tc>
        <w:tc>
          <w:tcPr>
            <w:tcW w:w="85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outset" w:sz="6" w:space="0" w:color="ECE9D8"/>
            </w:tcBorders>
          </w:tcPr>
          <w:p w:rsidR="005D047D" w:rsidRPr="002E30BF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2554</w:t>
            </w:r>
          </w:p>
        </w:tc>
        <w:tc>
          <w:tcPr>
            <w:tcW w:w="851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Pr="002E30BF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2555</w:t>
            </w:r>
          </w:p>
        </w:tc>
        <w:tc>
          <w:tcPr>
            <w:tcW w:w="992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Pr="002E30BF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2556</w:t>
            </w:r>
          </w:p>
          <w:p w:rsidR="005D047D" w:rsidRPr="002E30BF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</w:tcPr>
          <w:p w:rsidR="005D047D" w:rsidRPr="002E30BF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2557</w:t>
            </w:r>
          </w:p>
        </w:tc>
      </w:tr>
      <w:tr w:rsidR="005D047D" w:rsidRPr="002E30BF" w:rsidTr="005D047D">
        <w:tc>
          <w:tcPr>
            <w:tcW w:w="4112" w:type="dxa"/>
            <w:tcBorders>
              <w:top w:val="outset" w:sz="6" w:space="0" w:color="ECE9D8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E30BF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จำนวนประชาชนที่เข้าสู่ระบบการตรวจเลือดแบบสมัครใจ</w:t>
            </w:r>
          </w:p>
          <w:p w:rsidR="005D047D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Counseling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(ให้คำปรึกษาก่อนตรวจ)</w:t>
            </w:r>
          </w:p>
          <w:p w:rsidR="005D047D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จำนวนประชาชนที่ยอมรับการตรวจ</w:t>
            </w:r>
          </w:p>
          <w:p w:rsidR="005D047D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จำนวนประชาชนที่มาฟังผลการตรวจเลือด</w:t>
            </w:r>
          </w:p>
          <w:p w:rsidR="005D047D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จำนวนประชาชนที่ไม่มาฟังผลการตรวจเลือด</w:t>
            </w:r>
          </w:p>
          <w:p w:rsidR="005D047D" w:rsidRPr="002E30BF" w:rsidRDefault="005D047D" w:rsidP="00E53E5F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>28 </w:t>
            </w: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  <w:t>ราย</w:t>
            </w: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>28</w:t>
            </w:r>
            <w:r w:rsidRPr="00743667">
              <w:rPr>
                <w:rFonts w:ascii="Angsana New" w:eastAsia="Times New Roman" w:hAnsi="Angsana New" w:cs="Angsana New" w:hint="cs"/>
                <w:color w:val="548DD4" w:themeColor="text2" w:themeTint="99"/>
                <w:sz w:val="32"/>
                <w:szCs w:val="32"/>
                <w:cs/>
              </w:rPr>
              <w:t>ราย</w:t>
            </w: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517BB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>28</w:t>
            </w:r>
            <w:r w:rsidRPr="00743667">
              <w:rPr>
                <w:rFonts w:ascii="Angsana New" w:eastAsia="Times New Roman" w:hAnsi="Angsana New" w:cs="Angsana New" w:hint="cs"/>
                <w:color w:val="548DD4" w:themeColor="text2" w:themeTint="99"/>
                <w:sz w:val="32"/>
                <w:szCs w:val="32"/>
                <w:cs/>
              </w:rPr>
              <w:t>ราย</w:t>
            </w: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 xml:space="preserve">7 </w:t>
            </w:r>
            <w:r w:rsidRPr="00743667">
              <w:rPr>
                <w:rFonts w:ascii="Angsana New" w:eastAsia="Times New Roman" w:hAnsi="Angsana New" w:cs="Angsana New" w:hint="cs"/>
                <w:color w:val="548DD4" w:themeColor="text2" w:themeTint="99"/>
                <w:sz w:val="32"/>
                <w:szCs w:val="32"/>
                <w:cs/>
              </w:rPr>
              <w:t>ราย</w:t>
            </w: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 xml:space="preserve">21 </w:t>
            </w:r>
            <w:r w:rsidRPr="00743667">
              <w:rPr>
                <w:rFonts w:ascii="Angsana New" w:eastAsia="Times New Roman" w:hAnsi="Angsana New" w:cs="Angsana New" w:hint="cs"/>
                <w:color w:val="548DD4" w:themeColor="text2" w:themeTint="99"/>
                <w:sz w:val="32"/>
                <w:szCs w:val="32"/>
                <w:cs/>
              </w:rPr>
              <w:t>ราย</w:t>
            </w:r>
          </w:p>
        </w:tc>
        <w:tc>
          <w:tcPr>
            <w:tcW w:w="993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>20 </w:t>
            </w: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  <w:t>ราย</w:t>
            </w: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>20</w:t>
            </w:r>
            <w:r w:rsidRPr="00743667">
              <w:rPr>
                <w:rFonts w:ascii="Angsana New" w:eastAsia="Times New Roman" w:hAnsi="Angsana New" w:cs="Angsana New" w:hint="cs"/>
                <w:color w:val="548DD4" w:themeColor="text2" w:themeTint="99"/>
                <w:sz w:val="32"/>
                <w:szCs w:val="32"/>
                <w:cs/>
              </w:rPr>
              <w:t>ราย</w:t>
            </w: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517BB5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>20</w:t>
            </w:r>
            <w:r w:rsidRPr="00743667">
              <w:rPr>
                <w:rFonts w:ascii="Angsana New" w:eastAsia="Times New Roman" w:hAnsi="Angsana New" w:cs="Angsana New" w:hint="cs"/>
                <w:color w:val="548DD4" w:themeColor="text2" w:themeTint="99"/>
                <w:sz w:val="32"/>
                <w:szCs w:val="32"/>
                <w:cs/>
              </w:rPr>
              <w:t>ราย</w:t>
            </w: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 xml:space="preserve">12 </w:t>
            </w:r>
            <w:r w:rsidRPr="00743667">
              <w:rPr>
                <w:rFonts w:ascii="Angsana New" w:eastAsia="Times New Roman" w:hAnsi="Angsana New" w:cs="Angsana New" w:hint="cs"/>
                <w:color w:val="548DD4" w:themeColor="text2" w:themeTint="99"/>
                <w:sz w:val="32"/>
                <w:szCs w:val="32"/>
                <w:cs/>
              </w:rPr>
              <w:t>ราย</w:t>
            </w:r>
          </w:p>
          <w:p w:rsidR="005D047D" w:rsidRPr="00743667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</w:pPr>
          </w:p>
          <w:p w:rsidR="005D047D" w:rsidRPr="00743667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  <w:cs/>
              </w:rPr>
            </w:pPr>
            <w:r w:rsidRPr="00743667">
              <w:rPr>
                <w:rFonts w:ascii="Angsana New" w:eastAsia="Times New Roman" w:hAnsi="Angsana New" w:cs="Angsana New"/>
                <w:color w:val="548DD4" w:themeColor="text2" w:themeTint="99"/>
                <w:sz w:val="32"/>
                <w:szCs w:val="32"/>
              </w:rPr>
              <w:t xml:space="preserve">   8</w:t>
            </w:r>
            <w:r w:rsidRPr="00743667">
              <w:rPr>
                <w:rFonts w:ascii="Angsana New" w:eastAsia="Times New Roman" w:hAnsi="Angsana New" w:cs="Angsana New" w:hint="cs"/>
                <w:color w:val="548DD4" w:themeColor="text2" w:themeTint="99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992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outset" w:sz="6" w:space="0" w:color="ECE9D8"/>
            </w:tcBorders>
          </w:tcPr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132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132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132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132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Pr="002E30BF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0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709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outset" w:sz="6" w:space="0" w:color="ECE9D8"/>
            </w:tcBorders>
          </w:tcPr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151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151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151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120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Pr="002E30BF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31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85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outset" w:sz="6" w:space="0" w:color="ECE9D8"/>
            </w:tcBorders>
          </w:tcPr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154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154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154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134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Pr="002E30BF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20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851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184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184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184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156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Pr="002E30BF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28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992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220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 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220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220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17BB5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200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Pr="002E30BF" w:rsidRDefault="005D047D" w:rsidP="006C354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20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85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</w:tcPr>
          <w:p w:rsidR="005D047D" w:rsidRDefault="005D047D" w:rsidP="00E53E5F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401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401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401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350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D047D" w:rsidRDefault="005D047D" w:rsidP="005D047D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51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ราย</w:t>
            </w:r>
          </w:p>
        </w:tc>
      </w:tr>
    </w:tbl>
    <w:p w:rsidR="0008073E" w:rsidRDefault="0008073E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96704C" w:rsidRDefault="0096704C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tbl>
      <w:tblPr>
        <w:tblStyle w:val="TableGrid"/>
        <w:tblW w:w="11198" w:type="dxa"/>
        <w:tblInd w:w="-601" w:type="dxa"/>
        <w:tblLook w:val="04A0"/>
      </w:tblPr>
      <w:tblGrid>
        <w:gridCol w:w="3970"/>
        <w:gridCol w:w="992"/>
        <w:gridCol w:w="992"/>
        <w:gridCol w:w="851"/>
        <w:gridCol w:w="850"/>
        <w:gridCol w:w="992"/>
        <w:gridCol w:w="851"/>
        <w:gridCol w:w="850"/>
        <w:gridCol w:w="850"/>
      </w:tblGrid>
      <w:tr w:rsidR="005D047D" w:rsidTr="005D047D">
        <w:tc>
          <w:tcPr>
            <w:tcW w:w="3970" w:type="dxa"/>
          </w:tcPr>
          <w:p w:rsidR="005D047D" w:rsidRPr="00533ECF" w:rsidRDefault="005D047D" w:rsidP="00533ECF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533ECF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ปี 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2550</w:t>
            </w:r>
          </w:p>
        </w:tc>
        <w:tc>
          <w:tcPr>
            <w:tcW w:w="992" w:type="dxa"/>
          </w:tcPr>
          <w:p w:rsidR="005D047D" w:rsidRPr="002E30BF" w:rsidRDefault="005D047D" w:rsidP="00743667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ปี 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2551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sz w:val="32"/>
                <w:szCs w:val="32"/>
              </w:rPr>
              <w:t>2552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sz w:val="32"/>
                <w:szCs w:val="32"/>
              </w:rPr>
              <w:t>2553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sz w:val="32"/>
                <w:szCs w:val="32"/>
              </w:rPr>
              <w:t>2554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ปี 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2555</w:t>
            </w:r>
          </w:p>
        </w:tc>
        <w:tc>
          <w:tcPr>
            <w:tcW w:w="850" w:type="dxa"/>
          </w:tcPr>
          <w:p w:rsidR="005D047D" w:rsidRPr="002E30BF" w:rsidRDefault="005D047D" w:rsidP="00344A99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ปี 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2556</w:t>
            </w:r>
          </w:p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5D047D" w:rsidRDefault="005D047D" w:rsidP="00344A99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sz w:val="32"/>
                <w:szCs w:val="32"/>
              </w:rPr>
              <w:t>2557</w:t>
            </w:r>
          </w:p>
        </w:tc>
      </w:tr>
      <w:tr w:rsidR="005D047D" w:rsidTr="005D047D">
        <w:tc>
          <w:tcPr>
            <w:tcW w:w="397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ผลบวก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</w:tr>
      <w:tr w:rsidR="005D047D" w:rsidTr="005D047D">
        <w:tc>
          <w:tcPr>
            <w:tcW w:w="397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ผลลบ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27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16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131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147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153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182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217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401</w:t>
            </w:r>
          </w:p>
        </w:tc>
      </w:tr>
      <w:tr w:rsidR="005D047D" w:rsidTr="005D047D">
        <w:tc>
          <w:tcPr>
            <w:tcW w:w="397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เข้าสู่กระบวนการรักษา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</w:tr>
      <w:tr w:rsidR="005D047D" w:rsidTr="005D047D">
        <w:tc>
          <w:tcPr>
            <w:tcW w:w="397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ตรวจ </w:t>
            </w:r>
            <w:r>
              <w:rPr>
                <w:rFonts w:ascii="Angsana New" w:eastAsia="Times New Roman" w:hAnsi="Angsana New" w:cs="Angsana New"/>
                <w:sz w:val="32"/>
                <w:szCs w:val="32"/>
              </w:rPr>
              <w:t>CD4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</w:tr>
      <w:tr w:rsidR="005D047D" w:rsidTr="005D047D">
        <w:tc>
          <w:tcPr>
            <w:tcW w:w="397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รับประทานยาต้าน</w:t>
            </w:r>
            <w:proofErr w:type="spellStart"/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ไวรัส</w:t>
            </w:r>
            <w:proofErr w:type="spellEnd"/>
          </w:p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**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ผู้ป่วยที่ยังไม่รับประทานยาต้าน</w:t>
            </w:r>
            <w:proofErr w:type="spellStart"/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ไวรัส</w:t>
            </w:r>
            <w:proofErr w:type="spellEnd"/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เพราะ </w:t>
            </w:r>
            <w:r>
              <w:rPr>
                <w:rFonts w:ascii="Angsana New" w:eastAsia="Times New Roman" w:hAnsi="Angsana New" w:cs="Angsana New"/>
                <w:sz w:val="32"/>
                <w:szCs w:val="32"/>
              </w:rPr>
              <w:t>CD4 &gt;350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5D047D" w:rsidRDefault="005D047D" w:rsidP="0008073E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</w:tr>
    </w:tbl>
    <w:p w:rsidR="00950925" w:rsidRDefault="0046796B" w:rsidP="00743667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824B25">
        <w:rPr>
          <w:rFonts w:ascii="Angsana New" w:eastAsia="Times New Roman" w:hAnsi="Angsana New" w:cs="Angsana New"/>
          <w:sz w:val="32"/>
          <w:szCs w:val="32"/>
          <w:cs/>
        </w:rPr>
        <w:lastRenderedPageBreak/>
        <w:t>ที่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ผ่านมาพบว่าประชาชนส่วนใหญ่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ผู้เข้ารับบริการเข้ารับคำปรึกษามักเป็นผู้ที่เข้ามาเมื่อมีเริ่มมีอาการที่สัมพันธ์กับโรคเอดส์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Pr="0046796B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ปี </w:t>
      </w:r>
      <w:r w:rsidR="00D66589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2554- 2556  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Median </w:t>
      </w:r>
      <w:proofErr w:type="gramStart"/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CD4 </w:t>
      </w:r>
      <w:r w:rsidRPr="0046796B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248,211,139</w:t>
      </w:r>
      <w:proofErr w:type="gramEnd"/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</w:t>
      </w:r>
      <w:r w:rsidR="001216A0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และ </w:t>
      </w:r>
      <w:r w:rsidR="001216A0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100 </w:t>
      </w:r>
      <w:r w:rsidRPr="0046796B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ตามลำดับ 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หรือมีโรคแทรกซ้อนเช่น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วัณโรค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 PCP </w:t>
      </w:r>
      <w:r w:rsidRPr="0046796B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เป็นต้น</w:t>
      </w:r>
      <w:r w:rsidRPr="00B8357F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 </w:t>
      </w:r>
    </w:p>
    <w:tbl>
      <w:tblPr>
        <w:tblStyle w:val="TableGrid"/>
        <w:tblW w:w="11199" w:type="dxa"/>
        <w:tblInd w:w="-743" w:type="dxa"/>
        <w:tblLayout w:type="fixed"/>
        <w:tblLook w:val="04A0"/>
      </w:tblPr>
      <w:tblGrid>
        <w:gridCol w:w="4253"/>
        <w:gridCol w:w="993"/>
        <w:gridCol w:w="992"/>
        <w:gridCol w:w="992"/>
        <w:gridCol w:w="992"/>
        <w:gridCol w:w="993"/>
        <w:gridCol w:w="1134"/>
        <w:gridCol w:w="850"/>
      </w:tblGrid>
      <w:tr w:rsidR="00505F1C" w:rsidTr="00505F1C">
        <w:tc>
          <w:tcPr>
            <w:tcW w:w="4253" w:type="dxa"/>
          </w:tcPr>
          <w:p w:rsidR="00505F1C" w:rsidRDefault="00505F1C" w:rsidP="00533ECF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2551</w:t>
            </w:r>
          </w:p>
        </w:tc>
        <w:tc>
          <w:tcPr>
            <w:tcW w:w="992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2552</w:t>
            </w:r>
          </w:p>
        </w:tc>
        <w:tc>
          <w:tcPr>
            <w:tcW w:w="992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2553</w:t>
            </w:r>
          </w:p>
        </w:tc>
        <w:tc>
          <w:tcPr>
            <w:tcW w:w="992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2554</w:t>
            </w:r>
          </w:p>
        </w:tc>
        <w:tc>
          <w:tcPr>
            <w:tcW w:w="993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2555</w:t>
            </w:r>
          </w:p>
        </w:tc>
        <w:tc>
          <w:tcPr>
            <w:tcW w:w="1134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850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2557</w:t>
            </w:r>
          </w:p>
        </w:tc>
      </w:tr>
      <w:tr w:rsidR="00505F1C" w:rsidTr="00505F1C">
        <w:tc>
          <w:tcPr>
            <w:tcW w:w="4253" w:type="dxa"/>
          </w:tcPr>
          <w:p w:rsidR="00505F1C" w:rsidRPr="002E30BF" w:rsidRDefault="00505F1C" w:rsidP="00E53E5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E30BF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ร้อยละของผู้ป่วยจำแนกตามระดับภูมิคุ้มกัน(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CD4)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ครั้งแรกที่เข้าสู่ระบบการดูแลรักษา</w:t>
            </w:r>
          </w:p>
          <w:p w:rsidR="005D047D" w:rsidRDefault="005D047D" w:rsidP="00E53E5F">
            <w:pPr>
              <w:ind w:left="720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05F1C" w:rsidRPr="002E30BF" w:rsidRDefault="00505F1C" w:rsidP="00E53E5F">
            <w:pPr>
              <w:ind w:left="720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1.       CD4 &gt;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200 cell</w:t>
            </w: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         </w:t>
            </w:r>
            <w:r w:rsidRPr="002E30BF">
              <w:rPr>
                <w:rFonts w:ascii="Angsana New" w:eastAsia="Times New Roman" w:hAnsi="Angsana New" w:cs="Angsana New"/>
                <w:sz w:val="32"/>
                <w:szCs w:val="32"/>
              </w:rPr>
              <w:t>2.       CD4  &lt; 100 cell</w:t>
            </w:r>
          </w:p>
        </w:tc>
        <w:tc>
          <w:tcPr>
            <w:tcW w:w="993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95.24%</w:t>
            </w: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4.76 %</w:t>
            </w:r>
          </w:p>
        </w:tc>
        <w:tc>
          <w:tcPr>
            <w:tcW w:w="992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97.23%</w:t>
            </w: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5.26 %</w:t>
            </w:r>
          </w:p>
        </w:tc>
        <w:tc>
          <w:tcPr>
            <w:tcW w:w="992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99.62%</w:t>
            </w: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2.38 %</w:t>
            </w:r>
          </w:p>
        </w:tc>
        <w:tc>
          <w:tcPr>
            <w:tcW w:w="992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96.97%</w:t>
            </w: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3.03 %</w:t>
            </w:r>
          </w:p>
        </w:tc>
        <w:tc>
          <w:tcPr>
            <w:tcW w:w="993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94.74%</w:t>
            </w: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2.77 %</w:t>
            </w:r>
          </w:p>
        </w:tc>
        <w:tc>
          <w:tcPr>
            <w:tcW w:w="1134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97.36 %</w:t>
            </w: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2.63 %</w:t>
            </w:r>
          </w:p>
        </w:tc>
        <w:tc>
          <w:tcPr>
            <w:tcW w:w="850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98%</w:t>
            </w: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1.70%</w:t>
            </w:r>
          </w:p>
        </w:tc>
      </w:tr>
    </w:tbl>
    <w:p w:rsidR="0008073E" w:rsidRDefault="0008073E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44A99" w:rsidRDefault="00344A99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tbl>
      <w:tblPr>
        <w:tblStyle w:val="TableGrid"/>
        <w:tblW w:w="11907" w:type="dxa"/>
        <w:tblInd w:w="-885" w:type="dxa"/>
        <w:tblLayout w:type="fixed"/>
        <w:tblLook w:val="04A0"/>
      </w:tblPr>
      <w:tblGrid>
        <w:gridCol w:w="2553"/>
        <w:gridCol w:w="1417"/>
        <w:gridCol w:w="1559"/>
        <w:gridCol w:w="1560"/>
        <w:gridCol w:w="1275"/>
        <w:gridCol w:w="1418"/>
        <w:gridCol w:w="2125"/>
      </w:tblGrid>
      <w:tr w:rsidR="00505F1C" w:rsidTr="00505F1C">
        <w:tc>
          <w:tcPr>
            <w:tcW w:w="2553" w:type="dxa"/>
          </w:tcPr>
          <w:p w:rsidR="00505F1C" w:rsidRDefault="00505F1C" w:rsidP="00533ECF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7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2552</w:t>
            </w:r>
          </w:p>
        </w:tc>
        <w:tc>
          <w:tcPr>
            <w:tcW w:w="1559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2553</w:t>
            </w:r>
          </w:p>
        </w:tc>
        <w:tc>
          <w:tcPr>
            <w:tcW w:w="1560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2554</w:t>
            </w:r>
          </w:p>
        </w:tc>
        <w:tc>
          <w:tcPr>
            <w:tcW w:w="1275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2555</w:t>
            </w:r>
          </w:p>
        </w:tc>
        <w:tc>
          <w:tcPr>
            <w:tcW w:w="1418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2125" w:type="dxa"/>
          </w:tcPr>
          <w:p w:rsidR="00505F1C" w:rsidRDefault="00505F1C" w:rsidP="00E53E5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2557</w:t>
            </w:r>
          </w:p>
        </w:tc>
      </w:tr>
      <w:tr w:rsidR="00505F1C" w:rsidTr="00505F1C">
        <w:tc>
          <w:tcPr>
            <w:tcW w:w="2553" w:type="dxa"/>
          </w:tcPr>
          <w:p w:rsidR="00505F1C" w:rsidRPr="00505F1C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ค่าเฉลี่ยค่าใช้จ่ายในการรักษาครั้งแรก</w:t>
            </w: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ของผู้ป่วยที่มาด้วยอาการแทรกซ้อนของโรคเอดส์</w:t>
            </w: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505F1C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ค่าเฉลี่ยค่าใช้จ่ายในการรักษาครั้งแรก</w:t>
            </w: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ของผู้ป่วยที่มาจาก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VCT</w:t>
            </w: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มาด้วยอาการแทรกซ้อน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2 </w:t>
            </w: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ราย  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เฉลี่ย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5,857.75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/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</w:t>
            </w: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550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/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</w:t>
            </w:r>
          </w:p>
        </w:tc>
        <w:tc>
          <w:tcPr>
            <w:tcW w:w="1559" w:type="dxa"/>
          </w:tcPr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มาด้วยอาการแทรกซ้อน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</w:t>
            </w: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ราย  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เฉลี่ย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5,120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/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</w:t>
            </w: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450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/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</w:t>
            </w:r>
          </w:p>
        </w:tc>
        <w:tc>
          <w:tcPr>
            <w:tcW w:w="1560" w:type="dxa"/>
          </w:tcPr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มาด้วยอาการแทรกซ้อน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 </w:t>
            </w: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ราย  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เฉลี่ย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8,453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/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</w:t>
            </w: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720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/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</w:t>
            </w:r>
          </w:p>
        </w:tc>
        <w:tc>
          <w:tcPr>
            <w:tcW w:w="1275" w:type="dxa"/>
          </w:tcPr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มาด้วยอาการแทรกซ้อน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 </w:t>
            </w: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ราย  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เฉลี่ย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7,750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บาท/ราย</w:t>
            </w: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250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บาท/ราย</w:t>
            </w:r>
          </w:p>
        </w:tc>
        <w:tc>
          <w:tcPr>
            <w:tcW w:w="1418" w:type="dxa"/>
          </w:tcPr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มาด้วยอาการแทรกซ้อน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 </w:t>
            </w: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ราย 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เฉลี่ย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5,472 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บาท/ราย</w:t>
            </w: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</w:p>
          <w:p w:rsidR="005D047D" w:rsidRDefault="005D047D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E53E5F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220 </w:t>
            </w: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บาท/ราย</w:t>
            </w:r>
          </w:p>
        </w:tc>
        <w:tc>
          <w:tcPr>
            <w:tcW w:w="2125" w:type="dxa"/>
          </w:tcPr>
          <w:p w:rsidR="00505F1C" w:rsidRPr="002C4151" w:rsidRDefault="00505F1C" w:rsidP="00505F1C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มาด้วยอาการแทรกซ้อน 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ราย  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เฉลี่ย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052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 </w:t>
            </w: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บาท/ราย</w:t>
            </w:r>
          </w:p>
          <w:p w:rsidR="00505F1C" w:rsidRPr="002C4151" w:rsidRDefault="00505F1C" w:rsidP="00505F1C">
            <w:pPr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505F1C" w:rsidRPr="002C4151" w:rsidRDefault="00505F1C" w:rsidP="00505F1C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</w:p>
          <w:p w:rsidR="00505F1C" w:rsidRDefault="00505F1C" w:rsidP="00505F1C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Default="00505F1C" w:rsidP="00505F1C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Default="00505F1C" w:rsidP="00505F1C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  <w:p w:rsidR="00505F1C" w:rsidRPr="002C4151" w:rsidRDefault="005D047D" w:rsidP="00505F1C">
            <w:pP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23</w:t>
            </w:r>
            <w:r w:rsidR="00505F1C"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0 </w:t>
            </w:r>
            <w:r w:rsidR="00505F1C" w:rsidRPr="002C4151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05F1C" w:rsidRPr="002C4151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บาท/ราย</w:t>
            </w:r>
          </w:p>
        </w:tc>
      </w:tr>
    </w:tbl>
    <w:p w:rsidR="0008073E" w:rsidRDefault="0008073E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8073E" w:rsidRPr="002E30BF" w:rsidRDefault="0008073E" w:rsidP="0008073E">
      <w:p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62D5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จากตาราง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สะท้อนให้เห็นข้อมูลที่สำคัญคือ</w:t>
      </w:r>
      <w:r w:rsidRPr="002E30BF">
        <w:rPr>
          <w:rFonts w:ascii="Angsana New" w:eastAsia="Times New Roman" w:hAnsi="Angsana New" w:cs="Angsana New"/>
          <w:sz w:val="32"/>
          <w:szCs w:val="32"/>
        </w:rPr>
        <w:t xml:space="preserve">  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จำนวนผู้มีพฤติกรรมเสี่ยงได้เข้าสู่การตรวจหาการติดเชื้อ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</w:t>
      </w:r>
      <w:proofErr w:type="spellStart"/>
      <w:r w:rsidRPr="002E30BF">
        <w:rPr>
          <w:rFonts w:ascii="Angsana New" w:eastAsia="Times New Roman" w:hAnsi="Angsana New" w:cs="Angsana New"/>
          <w:sz w:val="32"/>
          <w:szCs w:val="32"/>
          <w:cs/>
        </w:rPr>
        <w:t>เอช</w:t>
      </w:r>
      <w:proofErr w:type="spellEnd"/>
      <w:r w:rsidRPr="002E30BF">
        <w:rPr>
          <w:rFonts w:ascii="Angsana New" w:eastAsia="Times New Roman" w:hAnsi="Angsana New" w:cs="Angsana New"/>
          <w:sz w:val="32"/>
          <w:szCs w:val="32"/>
          <w:cs/>
        </w:rPr>
        <w:t>ไอวี แบบสมัครใจเพิ่มขึ้น</w:t>
      </w:r>
      <w:r w:rsidRPr="002E30BF">
        <w:rPr>
          <w:rFonts w:ascii="Angsana New" w:eastAsia="Times New Roman" w:hAnsi="Angsana New" w:cs="Angsana New"/>
          <w:sz w:val="32"/>
          <w:szCs w:val="32"/>
        </w:rPr>
        <w:t xml:space="preserve">  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ทำให้ผู้ติดเชื้อเข้าสู่ระบบการดูแลรักษาที่เร็วขึ้น</w:t>
      </w:r>
      <w:r w:rsidRPr="002E30BF">
        <w:rPr>
          <w:rFonts w:ascii="Angsana New" w:eastAsia="Times New Roman" w:hAnsi="Angsana New" w:cs="Angsana New"/>
          <w:sz w:val="32"/>
          <w:szCs w:val="32"/>
        </w:rPr>
        <w:t xml:space="preserve">  </w:t>
      </w:r>
      <w:r w:rsidRPr="002E30BF">
        <w:rPr>
          <w:rFonts w:ascii="Angsana New" w:eastAsia="Times New Roman" w:hAnsi="Angsana New" w:cs="Angsana New"/>
          <w:sz w:val="32"/>
          <w:szCs w:val="32"/>
          <w:cs/>
        </w:rPr>
        <w:t>ส่งผลสำคัญต่อค่าใช้จ่ายในการดูแลรักษาผู้ป่วยเฉลี่ยต่อรายที่มีแนวโน้มลดลงอย่างเห็นได้ชัดเจน</w:t>
      </w:r>
    </w:p>
    <w:p w:rsidR="0008073E" w:rsidRPr="002E30BF" w:rsidRDefault="0008073E" w:rsidP="0008073E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6796B" w:rsidRDefault="0046796B" w:rsidP="0008073E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FD1729" w:rsidRDefault="00FD1729" w:rsidP="0008073E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08073E" w:rsidRPr="00DA612E" w:rsidRDefault="0008073E" w:rsidP="0008073E">
      <w:pPr>
        <w:spacing w:after="0" w:line="240" w:lineRule="auto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DA612E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บทเรียนที่ได้รับ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br/>
        <w:t>          </w:t>
      </w:r>
    </w:p>
    <w:p w:rsidR="0008073E" w:rsidRPr="00DA612E" w:rsidRDefault="0008073E" w:rsidP="0008073E">
      <w:pPr>
        <w:spacing w:after="0" w:line="240" w:lineRule="auto"/>
        <w:jc w:val="both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               1.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กระบวนการ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VCT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มีความสำคัญ เนื่องจากจะทำให้ผู้ป่วยเข้าสู่ระบบการรักษาได้เร็ว</w:t>
      </w:r>
      <w:proofErr w:type="gramStart"/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ซึ่งจะมีผลต่อการลดค่าใช้จ่ายในการดูแลรักษาผู้ป่วยได้</w:t>
      </w:r>
      <w:proofErr w:type="gramEnd"/>
    </w:p>
    <w:p w:rsidR="0008073E" w:rsidRPr="00DA612E" w:rsidRDefault="0008073E" w:rsidP="0008073E">
      <w:pPr>
        <w:spacing w:after="0" w:line="240" w:lineRule="auto"/>
        <w:jc w:val="both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              2.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การส่งเสริม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VCT 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เชิงรุกในชุมชน</w:t>
      </w:r>
      <w:proofErr w:type="gramStart"/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จะทำให้กลุ่มเสี</w:t>
      </w:r>
      <w:r w:rsidR="007216F6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่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ยงเข้าถึงบริการได้ง่ายและสะดวกกว่าการตั้งรับในโรงพยาบาล</w:t>
      </w:r>
      <w:proofErr w:type="gramEnd"/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รวม</w:t>
      </w:r>
      <w:r w:rsidRPr="00DA612E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ทั้ง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เข้าถึงข้อมูลความรู้เพื่อสร้างความเข้าใจที่ถูกต้อง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และประเมินความเสี่ยงตนเองได้อย่างมีประสิทธิภาพ</w:t>
      </w:r>
    </w:p>
    <w:p w:rsidR="0008073E" w:rsidRDefault="0008073E" w:rsidP="0008073E">
      <w:pPr>
        <w:spacing w:after="0" w:line="240" w:lineRule="auto"/>
        <w:rPr>
          <w:rFonts w:ascii="Angsana New" w:eastAsia="Times New Roman" w:hAnsi="Angsana New" w:cs="Angsana New"/>
          <w:color w:val="000000" w:themeColor="text1"/>
          <w:sz w:val="32"/>
          <w:szCs w:val="32"/>
        </w:rPr>
      </w:pP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               3.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จำนวนผู้เข้าสู่ระบบ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VCT 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มาก</w:t>
      </w:r>
      <w:proofErr w:type="gramStart"/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ทำให้มีโอกาสพบจำนวนผู้ติดเชื้อ</w:t>
      </w:r>
      <w:proofErr w:type="gramEnd"/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> HIV 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มาก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ส่งผลให้สามารถประเมินสถานการณ์ความรุนแรงของการติดเชื้อ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 HIV </w:t>
      </w:r>
      <w:r w:rsidRPr="00DA612E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ในพื้นที่ได้อย่างแท้จริง</w:t>
      </w:r>
    </w:p>
    <w:p w:rsidR="007216F6" w:rsidRPr="00DA612E" w:rsidRDefault="007216F6" w:rsidP="00581266">
      <w:pPr>
        <w:spacing w:after="0" w:line="240" w:lineRule="auto"/>
        <w:jc w:val="thaiDistribute"/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</w:pPr>
      <w:r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                4.</w:t>
      </w:r>
      <w:r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ยังพบ</w:t>
      </w:r>
      <w:r w:rsidR="00AA6677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จำนวนประชาชน</w:t>
      </w:r>
      <w:r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ที่ไม่มาฟังผลเลือด ทีมงานเอดส์จึงต้องวางแผนการให้ความรู้และสร้างความตระหนักให้กับประชาชนที่มาเจาะเลือดแต่ไม่มาฟังผล </w:t>
      </w:r>
      <w:r w:rsidR="00AA6677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โดยอำนวยความสะดวกให้กับประชาชน </w:t>
      </w:r>
      <w:r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เช่นนัด</w:t>
      </w:r>
      <w:r w:rsidR="00581266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ให้บริการ</w:t>
      </w:r>
      <w:r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>ที่สถานบริการใกล้บ้าน ช่วงเวลาหลังเลิกจากการทำไร่ ทำสวน</w:t>
      </w:r>
      <w:r w:rsidR="00AA6677">
        <w:rPr>
          <w:rFonts w:ascii="Angsana New" w:eastAsia="Times New Roman" w:hAnsi="Angsana New" w:cs="Angsana New" w:hint="cs"/>
          <w:color w:val="000000" w:themeColor="text1"/>
          <w:sz w:val="32"/>
          <w:szCs w:val="32"/>
          <w:cs/>
        </w:rPr>
        <w:t xml:space="preserve"> เพื่อที่จะแจ้งผลเลือดและให้ความรู้หลังการเจาะเลือด</w:t>
      </w:r>
    </w:p>
    <w:p w:rsidR="00ED1053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ED1053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ED1053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ED1053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ED1053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ED1053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ED1053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ED1053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ED1053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ED1053" w:rsidRPr="002E30BF" w:rsidRDefault="00ED1053" w:rsidP="0008073E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C61F22" w:rsidRDefault="0034196E">
      <w:r>
        <w:rPr>
          <w:noProof/>
        </w:rPr>
        <w:lastRenderedPageBreak/>
        <w:drawing>
          <wp:inline distT="0" distB="0" distL="0" distR="0">
            <wp:extent cx="2839210" cy="3104707"/>
            <wp:effectExtent l="19050" t="0" r="0" b="0"/>
            <wp:docPr id="15" name="Picture 15" descr="D:\รูปโทรสัพ\Camera\20140115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โทรสัพ\Camera\20140115_104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67" cy="310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842" cy="3104707"/>
            <wp:effectExtent l="19050" t="0" r="0" b="0"/>
            <wp:docPr id="13" name="Picture 13" descr="D:\รูปโทรสัพ\Camera\20131220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โทรสัพ\Camera\20131220_110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94" cy="310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9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841108" cy="4061637"/>
            <wp:effectExtent l="19050" t="0" r="0" b="0"/>
            <wp:docPr id="17" name="Picture 17" descr="D:\รูปโทรสัพ\Camera\20140120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โทรสัพ\Camera\20140120_111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45" cy="406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1108" cy="4061636"/>
            <wp:effectExtent l="19050" t="0" r="0" b="0"/>
            <wp:docPr id="14" name="Picture 14" descr="D:\รูปโทรสัพ\Camera\20140115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โทรสัพ\Camera\20140115_092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42" cy="406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9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2841107" cy="3902149"/>
            <wp:effectExtent l="19050" t="0" r="0" b="0"/>
            <wp:docPr id="16" name="Picture 16" descr="D:\รูปโทรสัพ\Camera\20140115_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โทรสัพ\Camera\20140115_111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77" cy="390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9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738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41108" cy="3455581"/>
            <wp:effectExtent l="19050" t="0" r="0" b="0"/>
            <wp:docPr id="22" name="Picture 22" descr="D:\รูปโทรสัพ\Camera\20140205_1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โทรสัพ\Camera\20140205_103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86" cy="346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1731" cy="3870252"/>
            <wp:effectExtent l="19050" t="0" r="3869" b="0"/>
            <wp:docPr id="18" name="Picture 18" descr="D:\รูปโทรสัพ\Camera\20140123_1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โทรสัพ\Camera\20140123_103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34" cy="387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9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7384" w:rsidRPr="00AE73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7384">
        <w:rPr>
          <w:noProof/>
        </w:rPr>
        <w:drawing>
          <wp:inline distT="0" distB="0" distL="0" distR="0">
            <wp:extent cx="2766680" cy="3870251"/>
            <wp:effectExtent l="19050" t="0" r="0" b="0"/>
            <wp:docPr id="25" name="Picture 25" descr="D:\รูปโทรสัพ\Camera\20140123_1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ูปโทรสัพ\Camera\20140123_111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40" cy="388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384" w:rsidRPr="00AE73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4951" w:rsidRPr="003049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17CA" w:rsidRDefault="006A17CA"/>
    <w:p w:rsidR="006A17CA" w:rsidRDefault="006A17CA"/>
    <w:p w:rsidR="006A17CA" w:rsidRDefault="006A17CA"/>
    <w:p w:rsidR="006A17CA" w:rsidRDefault="006A17CA">
      <w:r>
        <w:rPr>
          <w:noProof/>
        </w:rPr>
        <w:lastRenderedPageBreak/>
        <w:drawing>
          <wp:inline distT="0" distB="0" distL="0" distR="0">
            <wp:extent cx="5731510" cy="7687953"/>
            <wp:effectExtent l="19050" t="0" r="2540" b="0"/>
            <wp:docPr id="1" name="Picture 1" descr="E:\รูปจากมือถือ\IMG_2014021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จากมือถือ\IMG_20140213_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CA" w:rsidRDefault="006A17CA"/>
    <w:p w:rsidR="006A17CA" w:rsidRDefault="006A17CA"/>
    <w:p w:rsidR="006A17CA" w:rsidRDefault="006A17CA"/>
    <w:p w:rsidR="006A17CA" w:rsidRDefault="00F93C7C">
      <w:r>
        <w:rPr>
          <w:noProof/>
        </w:rPr>
        <w:lastRenderedPageBreak/>
        <w:drawing>
          <wp:inline distT="0" distB="0" distL="0" distR="0">
            <wp:extent cx="5731510" cy="7687953"/>
            <wp:effectExtent l="19050" t="0" r="2540" b="0"/>
            <wp:docPr id="2" name="Picture 2" descr="E:\รูปจากมือถือ\IMG_2014021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จากมือถือ\IMG_20140212_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7CA" w:rsidSect="00C61F2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393" w:rsidRDefault="00D44393" w:rsidP="003F7149">
      <w:pPr>
        <w:spacing w:after="0" w:line="240" w:lineRule="auto"/>
      </w:pPr>
      <w:r>
        <w:separator/>
      </w:r>
    </w:p>
  </w:endnote>
  <w:endnote w:type="continuationSeparator" w:id="0">
    <w:p w:rsidR="00D44393" w:rsidRDefault="00D44393" w:rsidP="003F7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393" w:rsidRDefault="00D44393" w:rsidP="003F7149">
      <w:pPr>
        <w:spacing w:after="0" w:line="240" w:lineRule="auto"/>
      </w:pPr>
      <w:r>
        <w:separator/>
      </w:r>
    </w:p>
  </w:footnote>
  <w:footnote w:type="continuationSeparator" w:id="0">
    <w:p w:rsidR="00D44393" w:rsidRDefault="00D44393" w:rsidP="003F71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08073E"/>
    <w:rsid w:val="00067632"/>
    <w:rsid w:val="0006797A"/>
    <w:rsid w:val="0008073E"/>
    <w:rsid w:val="000E0640"/>
    <w:rsid w:val="00114F07"/>
    <w:rsid w:val="001216A0"/>
    <w:rsid w:val="00161DB7"/>
    <w:rsid w:val="002B4A57"/>
    <w:rsid w:val="002C4151"/>
    <w:rsid w:val="002C52FC"/>
    <w:rsid w:val="00304951"/>
    <w:rsid w:val="0034196E"/>
    <w:rsid w:val="00344A99"/>
    <w:rsid w:val="003A5FF7"/>
    <w:rsid w:val="003F538C"/>
    <w:rsid w:val="003F7149"/>
    <w:rsid w:val="00450683"/>
    <w:rsid w:val="0046796B"/>
    <w:rsid w:val="004A57DA"/>
    <w:rsid w:val="00505F1C"/>
    <w:rsid w:val="00517BB5"/>
    <w:rsid w:val="00533ECF"/>
    <w:rsid w:val="005573A8"/>
    <w:rsid w:val="00581266"/>
    <w:rsid w:val="005D047D"/>
    <w:rsid w:val="0061285E"/>
    <w:rsid w:val="0063153A"/>
    <w:rsid w:val="006A17CA"/>
    <w:rsid w:val="006A256F"/>
    <w:rsid w:val="006A6B42"/>
    <w:rsid w:val="006C3543"/>
    <w:rsid w:val="006F46BD"/>
    <w:rsid w:val="007216F6"/>
    <w:rsid w:val="00724DE3"/>
    <w:rsid w:val="00730913"/>
    <w:rsid w:val="00743667"/>
    <w:rsid w:val="007453CC"/>
    <w:rsid w:val="00767A63"/>
    <w:rsid w:val="007D1B5E"/>
    <w:rsid w:val="0087101D"/>
    <w:rsid w:val="0089175E"/>
    <w:rsid w:val="008B795D"/>
    <w:rsid w:val="008E79A1"/>
    <w:rsid w:val="00942C16"/>
    <w:rsid w:val="00950925"/>
    <w:rsid w:val="0096704C"/>
    <w:rsid w:val="009D72A9"/>
    <w:rsid w:val="009F4C94"/>
    <w:rsid w:val="00A06A33"/>
    <w:rsid w:val="00A23CAF"/>
    <w:rsid w:val="00A56317"/>
    <w:rsid w:val="00A67FEF"/>
    <w:rsid w:val="00AA6677"/>
    <w:rsid w:val="00AE7384"/>
    <w:rsid w:val="00B44CA8"/>
    <w:rsid w:val="00B8357F"/>
    <w:rsid w:val="00BD598C"/>
    <w:rsid w:val="00BD6597"/>
    <w:rsid w:val="00C078AE"/>
    <w:rsid w:val="00C61F22"/>
    <w:rsid w:val="00C94D98"/>
    <w:rsid w:val="00D44393"/>
    <w:rsid w:val="00D66589"/>
    <w:rsid w:val="00D713F3"/>
    <w:rsid w:val="00D73369"/>
    <w:rsid w:val="00D770C3"/>
    <w:rsid w:val="00DA612E"/>
    <w:rsid w:val="00E45E08"/>
    <w:rsid w:val="00E605E9"/>
    <w:rsid w:val="00EB6112"/>
    <w:rsid w:val="00ED1053"/>
    <w:rsid w:val="00F93C7C"/>
    <w:rsid w:val="00FA206E"/>
    <w:rsid w:val="00FD1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073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08073E"/>
    <w:rPr>
      <w:b/>
      <w:bCs/>
    </w:rPr>
  </w:style>
  <w:style w:type="character" w:customStyle="1" w:styleId="apple-converted-space">
    <w:name w:val="apple-converted-space"/>
    <w:basedOn w:val="DefaultParagraphFont"/>
    <w:rsid w:val="0008073E"/>
  </w:style>
  <w:style w:type="table" w:styleId="TableGrid">
    <w:name w:val="Table Grid"/>
    <w:basedOn w:val="TableNormal"/>
    <w:uiPriority w:val="59"/>
    <w:rsid w:val="00080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0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053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F7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7149"/>
  </w:style>
  <w:style w:type="paragraph" w:styleId="Footer">
    <w:name w:val="footer"/>
    <w:basedOn w:val="Normal"/>
    <w:link w:val="FooterChar"/>
    <w:uiPriority w:val="99"/>
    <w:semiHidden/>
    <w:unhideWhenUsed/>
    <w:rsid w:val="003F7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71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11</Pages>
  <Words>1883</Words>
  <Characters>10736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dcterms:created xsi:type="dcterms:W3CDTF">2014-02-05T01:57:00Z</dcterms:created>
  <dcterms:modified xsi:type="dcterms:W3CDTF">2014-11-12T04:09:00Z</dcterms:modified>
</cp:coreProperties>
</file>